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9CC" w:rsidRPr="00725E31" w:rsidRDefault="00DE59CC" w:rsidP="00DE59CC">
      <w:pPr>
        <w:shd w:val="clear" w:color="auto" w:fill="FFFFFF"/>
        <w:jc w:val="center"/>
        <w:rPr>
          <w:color w:val="1A1A1A"/>
          <w:sz w:val="24"/>
          <w:szCs w:val="24"/>
        </w:rPr>
      </w:pPr>
      <w:r w:rsidRPr="00725E31">
        <w:rPr>
          <w:color w:val="1A1A1A"/>
          <w:sz w:val="24"/>
          <w:szCs w:val="24"/>
        </w:rPr>
        <w:t>Протокол собрания №4 от 19.01.2023г</w:t>
      </w:r>
    </w:p>
    <w:p w:rsidR="00DE59CC" w:rsidRPr="00725E31" w:rsidRDefault="00DE59CC" w:rsidP="00DE59CC">
      <w:pPr>
        <w:shd w:val="clear" w:color="auto" w:fill="FFFFFF"/>
        <w:rPr>
          <w:color w:val="1A1A1A"/>
          <w:sz w:val="24"/>
          <w:szCs w:val="24"/>
        </w:rPr>
      </w:pPr>
      <w:r w:rsidRPr="00725E31">
        <w:rPr>
          <w:color w:val="1A1A1A"/>
          <w:sz w:val="24"/>
          <w:szCs w:val="24"/>
        </w:rPr>
        <w:t>обучающихся 9 класса и их родителей</w:t>
      </w:r>
    </w:p>
    <w:p w:rsidR="00DE59CC" w:rsidRPr="00725E31" w:rsidRDefault="00DE59CC" w:rsidP="00DE59CC">
      <w:pPr>
        <w:rPr>
          <w:color w:val="1A1A1A"/>
          <w:sz w:val="24"/>
          <w:szCs w:val="24"/>
        </w:rPr>
      </w:pPr>
      <w:r w:rsidRPr="00725E31">
        <w:rPr>
          <w:color w:val="1A1A1A"/>
          <w:sz w:val="24"/>
          <w:szCs w:val="24"/>
        </w:rPr>
        <w:t>по теме: «Информирование обучающихся и его родителей (законных представителей) по вопросам организации и проведения итогового собеседования по русскому языку, ГИА»</w:t>
      </w:r>
    </w:p>
    <w:p w:rsidR="00DE59CC" w:rsidRPr="00725E31" w:rsidRDefault="00DE59CC" w:rsidP="00DE59CC">
      <w:pPr>
        <w:shd w:val="clear" w:color="auto" w:fill="FFFFFF"/>
        <w:rPr>
          <w:color w:val="1A1A1A"/>
          <w:sz w:val="24"/>
          <w:szCs w:val="24"/>
        </w:rPr>
      </w:pPr>
      <w:r w:rsidRPr="00725E31">
        <w:rPr>
          <w:color w:val="1A1A1A"/>
          <w:sz w:val="24"/>
          <w:szCs w:val="24"/>
        </w:rPr>
        <w:t>Присутствовало 33 человека:</w:t>
      </w:r>
    </w:p>
    <w:p w:rsidR="00DE59CC" w:rsidRPr="00725E31" w:rsidRDefault="00DE59CC" w:rsidP="00DE59CC">
      <w:pPr>
        <w:shd w:val="clear" w:color="auto" w:fill="FFFFFF"/>
        <w:rPr>
          <w:color w:val="1A1A1A"/>
          <w:sz w:val="24"/>
          <w:szCs w:val="24"/>
        </w:rPr>
      </w:pPr>
      <w:r w:rsidRPr="00725E31">
        <w:rPr>
          <w:color w:val="1A1A1A"/>
          <w:sz w:val="24"/>
          <w:szCs w:val="24"/>
        </w:rPr>
        <w:t>9 класс - 15 обучающихся (по списку 15 обучающихся); 15 родителей; классный руководитель 9 класса – Бенда М.В, директор школы – Мортова Л.Ю. заместитель  директора по УВР – Климова Н.А</w:t>
      </w:r>
    </w:p>
    <w:p w:rsidR="00DE59CC" w:rsidRPr="00725E31" w:rsidRDefault="00DE59CC" w:rsidP="00DE59CC">
      <w:pPr>
        <w:shd w:val="clear" w:color="auto" w:fill="FFFFFF"/>
        <w:jc w:val="center"/>
        <w:rPr>
          <w:color w:val="1A1A1A"/>
          <w:sz w:val="24"/>
          <w:szCs w:val="24"/>
        </w:rPr>
      </w:pPr>
      <w:r w:rsidRPr="00725E31">
        <w:rPr>
          <w:color w:val="1A1A1A"/>
          <w:sz w:val="24"/>
          <w:szCs w:val="24"/>
        </w:rPr>
        <w:t>Повестка дня:</w:t>
      </w:r>
    </w:p>
    <w:p w:rsidR="00DE59CC" w:rsidRPr="00725E31" w:rsidRDefault="00DE59CC" w:rsidP="00DE59CC">
      <w:pPr>
        <w:rPr>
          <w:b/>
          <w:sz w:val="24"/>
          <w:szCs w:val="24"/>
        </w:rPr>
      </w:pPr>
    </w:p>
    <w:p w:rsidR="00DE59CC" w:rsidRPr="00725E31" w:rsidRDefault="00DE59CC" w:rsidP="00DE59CC">
      <w:pPr>
        <w:rPr>
          <w:b/>
          <w:sz w:val="24"/>
          <w:szCs w:val="24"/>
        </w:rPr>
      </w:pPr>
      <w:r w:rsidRPr="00725E31">
        <w:rPr>
          <w:color w:val="1A1A1A"/>
          <w:sz w:val="24"/>
          <w:szCs w:val="24"/>
        </w:rPr>
        <w:t>1.Информирование обучающихся и его родителей (законных представителей) по вопросам организации и проведения итогового собеседования по русскому языку, ГИА</w:t>
      </w:r>
    </w:p>
    <w:p w:rsidR="00DE59CC" w:rsidRPr="00725E31" w:rsidRDefault="00DE59CC" w:rsidP="00796FE1">
      <w:pPr>
        <w:jc w:val="center"/>
        <w:rPr>
          <w:b/>
          <w:sz w:val="24"/>
          <w:szCs w:val="24"/>
        </w:rPr>
      </w:pPr>
    </w:p>
    <w:p w:rsidR="004464FC" w:rsidRPr="00725E31" w:rsidRDefault="00DE59CC" w:rsidP="00DE59CC">
      <w:pPr>
        <w:rPr>
          <w:b/>
          <w:sz w:val="24"/>
          <w:szCs w:val="24"/>
        </w:rPr>
      </w:pPr>
      <w:r w:rsidRPr="00725E31">
        <w:rPr>
          <w:b/>
          <w:sz w:val="24"/>
          <w:szCs w:val="24"/>
        </w:rPr>
        <w:t xml:space="preserve">По вопросу повестки дня слушали заместителя директора по УВР Климову Н.А. Она  проинформировала </w:t>
      </w:r>
      <w:r w:rsidR="006635D1" w:rsidRPr="00725E31">
        <w:rPr>
          <w:b/>
          <w:sz w:val="24"/>
          <w:szCs w:val="24"/>
        </w:rPr>
        <w:t xml:space="preserve">обучающихся и </w:t>
      </w:r>
      <w:r w:rsidR="004464FC" w:rsidRPr="00725E31">
        <w:rPr>
          <w:b/>
          <w:sz w:val="24"/>
          <w:szCs w:val="24"/>
        </w:rPr>
        <w:t>родителей (законных представителей) по вопросам организации и проведения итогового собеседования по русскому языку, ГИА</w:t>
      </w:r>
    </w:p>
    <w:p w:rsidR="004464FC" w:rsidRPr="00725E31" w:rsidRDefault="004464FC" w:rsidP="004464FC">
      <w:pPr>
        <w:rPr>
          <w:sz w:val="24"/>
          <w:szCs w:val="24"/>
        </w:rPr>
      </w:pPr>
      <w:r w:rsidRPr="00725E31">
        <w:rPr>
          <w:sz w:val="24"/>
          <w:szCs w:val="24"/>
        </w:rPr>
        <w:t xml:space="preserve"> Основание: Порядок проведения государственной итоговой аттестации по образовательным программам основного общего образования, утвержденный совместным приказом Министерства просвещения Российской Федерации, Федеральной службы по надзору в сфере образования и науки от 7 ноября 2018 года № 189/1513</w:t>
      </w:r>
    </w:p>
    <w:p w:rsidR="004464FC" w:rsidRPr="00725E31" w:rsidRDefault="004464FC" w:rsidP="004464FC">
      <w:pPr>
        <w:rPr>
          <w:sz w:val="24"/>
          <w:szCs w:val="24"/>
        </w:rPr>
      </w:pPr>
      <w:r w:rsidRPr="00725E31">
        <w:rPr>
          <w:sz w:val="24"/>
          <w:szCs w:val="24"/>
        </w:rPr>
        <w:t xml:space="preserve"> Администрация ГБОУСО « Санаторная школа-интернат г.Калининска» информирует: </w:t>
      </w:r>
    </w:p>
    <w:p w:rsidR="004464FC" w:rsidRPr="00725E31" w:rsidRDefault="004464FC" w:rsidP="004464FC">
      <w:pPr>
        <w:rPr>
          <w:sz w:val="24"/>
          <w:szCs w:val="24"/>
        </w:rPr>
      </w:pPr>
    </w:p>
    <w:p w:rsidR="004464FC" w:rsidRPr="00725E31" w:rsidRDefault="004464FC" w:rsidP="004464FC">
      <w:pPr>
        <w:rPr>
          <w:sz w:val="24"/>
          <w:szCs w:val="24"/>
        </w:rPr>
      </w:pPr>
    </w:p>
    <w:tbl>
      <w:tblPr>
        <w:tblStyle w:val="a3"/>
        <w:tblW w:w="0" w:type="auto"/>
        <w:tblLook w:val="04A0"/>
      </w:tblPr>
      <w:tblGrid>
        <w:gridCol w:w="7748"/>
        <w:gridCol w:w="7749"/>
      </w:tblGrid>
      <w:tr w:rsidR="00415B8C" w:rsidRPr="00725E31" w:rsidTr="00415B8C">
        <w:tc>
          <w:tcPr>
            <w:tcW w:w="7748" w:type="dxa"/>
          </w:tcPr>
          <w:p w:rsidR="00415B8C" w:rsidRPr="00725E31" w:rsidRDefault="00415B8C" w:rsidP="004464FC">
            <w:pPr>
              <w:rPr>
                <w:b/>
                <w:sz w:val="24"/>
                <w:szCs w:val="24"/>
              </w:rPr>
            </w:pPr>
            <w:r w:rsidRPr="00725E31">
              <w:rPr>
                <w:rFonts w:ascii="PT Astra Serif" w:hAnsi="PT Astra Serif"/>
                <w:b/>
                <w:sz w:val="24"/>
                <w:szCs w:val="24"/>
              </w:rPr>
              <w:t>о работе телефонов «Горячая линия»</w:t>
            </w:r>
          </w:p>
        </w:tc>
        <w:tc>
          <w:tcPr>
            <w:tcW w:w="7749" w:type="dxa"/>
          </w:tcPr>
          <w:p w:rsidR="00415B8C" w:rsidRPr="00725E31" w:rsidRDefault="00415B8C" w:rsidP="00415B8C">
            <w:pPr>
              <w:rPr>
                <w:sz w:val="24"/>
                <w:szCs w:val="24"/>
              </w:rPr>
            </w:pPr>
            <w:r w:rsidRPr="00725E31">
              <w:rPr>
                <w:sz w:val="24"/>
                <w:szCs w:val="24"/>
              </w:rPr>
              <w:t>Горячая линия по вопросам.</w:t>
            </w:r>
          </w:p>
          <w:p w:rsidR="00415B8C" w:rsidRPr="00725E31" w:rsidRDefault="00415B8C" w:rsidP="00415B8C">
            <w:pPr>
              <w:rPr>
                <w:sz w:val="24"/>
                <w:szCs w:val="24"/>
              </w:rPr>
            </w:pPr>
            <w:r w:rsidRPr="00725E31">
              <w:rPr>
                <w:sz w:val="24"/>
                <w:szCs w:val="24"/>
              </w:rPr>
              <w:t>государственной итоговой аттестации.</w:t>
            </w:r>
          </w:p>
          <w:p w:rsidR="00415B8C" w:rsidRPr="00725E31" w:rsidRDefault="00415B8C" w:rsidP="00415B8C">
            <w:pPr>
              <w:rPr>
                <w:sz w:val="24"/>
                <w:szCs w:val="24"/>
              </w:rPr>
            </w:pPr>
            <w:r w:rsidRPr="00725E31">
              <w:rPr>
                <w:sz w:val="24"/>
                <w:szCs w:val="24"/>
              </w:rPr>
              <w:t>телефон: (8452) 49-19-65.</w:t>
            </w:r>
          </w:p>
          <w:p w:rsidR="00415B8C" w:rsidRPr="00725E31" w:rsidRDefault="00415B8C" w:rsidP="00415B8C">
            <w:pPr>
              <w:rPr>
                <w:sz w:val="24"/>
                <w:szCs w:val="24"/>
              </w:rPr>
            </w:pPr>
            <w:r w:rsidRPr="00725E31">
              <w:rPr>
                <w:sz w:val="24"/>
                <w:szCs w:val="24"/>
              </w:rPr>
              <w:t xml:space="preserve">Email: </w:t>
            </w:r>
            <w:hyperlink r:id="rId8" w:history="1">
              <w:r w:rsidRPr="00725E31">
                <w:rPr>
                  <w:rStyle w:val="a4"/>
                  <w:sz w:val="24"/>
                  <w:szCs w:val="24"/>
                </w:rPr>
                <w:t>edu64gia@mail.ru.Министерство</w:t>
              </w:r>
            </w:hyperlink>
            <w:r w:rsidRPr="00725E31">
              <w:rPr>
                <w:sz w:val="24"/>
                <w:szCs w:val="24"/>
              </w:rPr>
              <w:t xml:space="preserve"> образования Саратовской области</w:t>
            </w:r>
          </w:p>
          <w:p w:rsidR="00415B8C" w:rsidRPr="00725E31" w:rsidRDefault="00415B8C" w:rsidP="00415B8C">
            <w:pPr>
              <w:rPr>
                <w:sz w:val="24"/>
                <w:szCs w:val="24"/>
              </w:rPr>
            </w:pPr>
            <w:r w:rsidRPr="00725E31">
              <w:rPr>
                <w:sz w:val="24"/>
                <w:szCs w:val="24"/>
              </w:rPr>
              <w:t>Телефон: (884549)3-10-18</w:t>
            </w:r>
          </w:p>
          <w:p w:rsidR="00415B8C" w:rsidRPr="00725E31" w:rsidRDefault="00A508B2" w:rsidP="004464FC">
            <w:pPr>
              <w:rPr>
                <w:color w:val="C0504D" w:themeColor="accent2"/>
                <w:sz w:val="24"/>
                <w:szCs w:val="24"/>
              </w:rPr>
            </w:pPr>
            <w:r w:rsidRPr="00725E31">
              <w:rPr>
                <w:sz w:val="24"/>
                <w:szCs w:val="24"/>
              </w:rPr>
              <w:t>Email</w:t>
            </w:r>
            <w:r w:rsidRPr="00725E31">
              <w:rPr>
                <w:rStyle w:val="a4"/>
                <w:sz w:val="24"/>
                <w:szCs w:val="24"/>
              </w:rPr>
              <w:t>:</w:t>
            </w:r>
            <w:r w:rsidR="008D24A8" w:rsidRPr="00725E31">
              <w:rPr>
                <w:rStyle w:val="a4"/>
                <w:sz w:val="24"/>
                <w:szCs w:val="24"/>
              </w:rPr>
              <w:t xml:space="preserve"> </w:t>
            </w:r>
            <w:hyperlink r:id="rId9" w:history="1">
              <w:r w:rsidR="008D24A8" w:rsidRPr="00725E31">
                <w:rPr>
                  <w:rStyle w:val="a4"/>
                  <w:sz w:val="24"/>
                  <w:szCs w:val="24"/>
                </w:rPr>
                <w:t>krono2007@yandex.ru</w:t>
              </w:r>
            </w:hyperlink>
            <w:r w:rsidR="008D24A8" w:rsidRPr="00725E31">
              <w:rPr>
                <w:rStyle w:val="a4"/>
                <w:sz w:val="24"/>
                <w:szCs w:val="24"/>
              </w:rPr>
              <w:t xml:space="preserve"> </w:t>
            </w:r>
            <w:r w:rsidR="008D24A8" w:rsidRPr="00725E31">
              <w:rPr>
                <w:rStyle w:val="a4"/>
                <w:color w:val="C0504D" w:themeColor="accent2"/>
                <w:sz w:val="24"/>
                <w:szCs w:val="24"/>
              </w:rPr>
              <w:t xml:space="preserve"> </w:t>
            </w:r>
            <w:r w:rsidR="008D24A8" w:rsidRPr="00725E31">
              <w:rPr>
                <w:rStyle w:val="a4"/>
                <w:color w:val="auto"/>
                <w:sz w:val="24"/>
                <w:szCs w:val="24"/>
                <w:u w:val="none"/>
              </w:rPr>
              <w:t>Управление образования Калининского МР</w:t>
            </w:r>
          </w:p>
        </w:tc>
      </w:tr>
      <w:tr w:rsidR="00415B8C" w:rsidRPr="00725E31" w:rsidTr="00415B8C">
        <w:tc>
          <w:tcPr>
            <w:tcW w:w="7748" w:type="dxa"/>
          </w:tcPr>
          <w:p w:rsidR="00415B8C" w:rsidRPr="00725E31" w:rsidRDefault="00512D0B" w:rsidP="004464FC">
            <w:pPr>
              <w:rPr>
                <w:b/>
                <w:sz w:val="24"/>
                <w:szCs w:val="24"/>
              </w:rPr>
            </w:pPr>
            <w:r w:rsidRPr="00725E31">
              <w:rPr>
                <w:rFonts w:ascii="PT Astra Serif" w:hAnsi="PT Astra Serif"/>
                <w:b/>
                <w:sz w:val="24"/>
                <w:szCs w:val="24"/>
              </w:rPr>
              <w:t>об официальных сайтах в сети Интернет, содержащих информацию по вопросам организации и проведения итогового собеседования по русскому языку, ГИА</w:t>
            </w:r>
          </w:p>
        </w:tc>
        <w:tc>
          <w:tcPr>
            <w:tcW w:w="7749" w:type="dxa"/>
          </w:tcPr>
          <w:p w:rsidR="00512D0B" w:rsidRPr="00725E31" w:rsidRDefault="00512D0B" w:rsidP="00512D0B">
            <w:pPr>
              <w:rPr>
                <w:color w:val="002060"/>
                <w:sz w:val="24"/>
                <w:szCs w:val="24"/>
                <w:u w:val="single"/>
              </w:rPr>
            </w:pPr>
            <w:r w:rsidRPr="00725E31">
              <w:rPr>
                <w:sz w:val="24"/>
                <w:szCs w:val="24"/>
              </w:rPr>
              <w:t>Федеральная служба по надзору в сфере образования и</w:t>
            </w:r>
            <w:r w:rsidRPr="00725E31">
              <w:rPr>
                <w:rFonts w:ascii="Verdana" w:hAnsi="Verdana"/>
                <w:color w:val="222222"/>
                <w:sz w:val="24"/>
                <w:szCs w:val="24"/>
              </w:rPr>
              <w:t xml:space="preserve"> </w:t>
            </w:r>
            <w:r w:rsidRPr="00725E31">
              <w:rPr>
                <w:sz w:val="24"/>
                <w:szCs w:val="24"/>
              </w:rPr>
              <w:t>науки </w:t>
            </w:r>
            <w:hyperlink r:id="rId10" w:history="1">
              <w:r w:rsidRPr="00725E31">
                <w:rPr>
                  <w:color w:val="002060"/>
                  <w:sz w:val="24"/>
                  <w:szCs w:val="24"/>
                  <w:u w:val="single"/>
                </w:rPr>
                <w:t>http://obrnadzor.gov.ru/ru/</w:t>
              </w:r>
            </w:hyperlink>
          </w:p>
          <w:p w:rsidR="00512D0B" w:rsidRPr="00725E31" w:rsidRDefault="00512D0B" w:rsidP="00512D0B">
            <w:pPr>
              <w:rPr>
                <w:color w:val="002060"/>
                <w:sz w:val="24"/>
                <w:szCs w:val="24"/>
                <w:u w:val="single"/>
              </w:rPr>
            </w:pPr>
            <w:r w:rsidRPr="00725E31">
              <w:rPr>
                <w:sz w:val="24"/>
                <w:szCs w:val="24"/>
              </w:rPr>
              <w:t>Официальный информационный портал ГИА-9 </w:t>
            </w:r>
            <w:hyperlink r:id="rId11" w:history="1">
              <w:r w:rsidRPr="00725E31">
                <w:rPr>
                  <w:color w:val="002060"/>
                  <w:sz w:val="24"/>
                  <w:szCs w:val="24"/>
                  <w:u w:val="single"/>
                </w:rPr>
                <w:t>http://gia.edu.ru/ru/</w:t>
              </w:r>
            </w:hyperlink>
          </w:p>
          <w:p w:rsidR="00512D0B" w:rsidRPr="00725E31" w:rsidRDefault="00512D0B" w:rsidP="00512D0B">
            <w:pPr>
              <w:rPr>
                <w:color w:val="002060"/>
                <w:sz w:val="24"/>
                <w:szCs w:val="24"/>
                <w:u w:val="single"/>
              </w:rPr>
            </w:pPr>
            <w:r w:rsidRPr="00725E31">
              <w:rPr>
                <w:sz w:val="24"/>
                <w:szCs w:val="24"/>
              </w:rPr>
              <w:t>ФГБНУ "Федеральный институт педагогических измерений" </w:t>
            </w:r>
            <w:hyperlink r:id="rId12" w:history="1">
              <w:r w:rsidRPr="00725E31">
                <w:rPr>
                  <w:color w:val="002060"/>
                  <w:sz w:val="24"/>
                  <w:szCs w:val="24"/>
                  <w:u w:val="single"/>
                </w:rPr>
                <w:t>http://www.fipi.ru/</w:t>
              </w:r>
            </w:hyperlink>
          </w:p>
          <w:p w:rsidR="00512D0B" w:rsidRPr="00725E31" w:rsidRDefault="00512D0B" w:rsidP="00512D0B">
            <w:pPr>
              <w:rPr>
                <w:color w:val="002060"/>
                <w:sz w:val="24"/>
                <w:szCs w:val="24"/>
                <w:u w:val="single"/>
              </w:rPr>
            </w:pPr>
            <w:r w:rsidRPr="00725E31">
              <w:rPr>
                <w:sz w:val="24"/>
                <w:szCs w:val="24"/>
              </w:rPr>
              <w:t>Открытый банк заданий ОГЭ </w:t>
            </w:r>
            <w:hyperlink r:id="rId13" w:history="1">
              <w:r w:rsidRPr="00725E31">
                <w:rPr>
                  <w:color w:val="002060"/>
                  <w:sz w:val="24"/>
                  <w:szCs w:val="24"/>
                  <w:u w:val="single"/>
                </w:rPr>
                <w:t>http://www.fipi.ru/content/otkrytyy-bank-</w:t>
              </w:r>
              <w:r w:rsidRPr="00725E31">
                <w:rPr>
                  <w:color w:val="002060"/>
                  <w:sz w:val="24"/>
                  <w:szCs w:val="24"/>
                  <w:u w:val="single"/>
                </w:rPr>
                <w:lastRenderedPageBreak/>
                <w:t>zadaniy-oge</w:t>
              </w:r>
            </w:hyperlink>
          </w:p>
          <w:p w:rsidR="00512D0B" w:rsidRPr="00725E31" w:rsidRDefault="00512D0B" w:rsidP="00512D0B">
            <w:pPr>
              <w:rPr>
                <w:color w:val="002060"/>
                <w:sz w:val="24"/>
                <w:szCs w:val="24"/>
                <w:u w:val="single"/>
              </w:rPr>
            </w:pPr>
            <w:r w:rsidRPr="00725E31">
              <w:rPr>
                <w:sz w:val="24"/>
                <w:szCs w:val="24"/>
              </w:rPr>
              <w:t>Демоверсии, спецификации, кодификаторы Демоверсии, спецификации, кодификаторы ОГЭ </w:t>
            </w:r>
            <w:hyperlink r:id="rId14" w:history="1">
              <w:r w:rsidRPr="00725E31">
                <w:rPr>
                  <w:color w:val="002060"/>
                  <w:sz w:val="24"/>
                  <w:szCs w:val="24"/>
                  <w:u w:val="single"/>
                </w:rPr>
                <w:t>http://www.fipi.ru/oge-i-gve-9/demoversii-specifikacii-kodifikatory</w:t>
              </w:r>
            </w:hyperlink>
          </w:p>
          <w:p w:rsidR="00415B8C" w:rsidRPr="00725E31" w:rsidRDefault="00415B8C" w:rsidP="004464FC">
            <w:pPr>
              <w:rPr>
                <w:sz w:val="24"/>
                <w:szCs w:val="24"/>
              </w:rPr>
            </w:pPr>
          </w:p>
        </w:tc>
      </w:tr>
      <w:tr w:rsidR="00415B8C" w:rsidRPr="00725E31" w:rsidTr="00415B8C">
        <w:tc>
          <w:tcPr>
            <w:tcW w:w="7748" w:type="dxa"/>
          </w:tcPr>
          <w:p w:rsidR="00415B8C" w:rsidRPr="00725E31" w:rsidRDefault="000F6ACC" w:rsidP="004464FC">
            <w:pPr>
              <w:rPr>
                <w:b/>
                <w:sz w:val="24"/>
                <w:szCs w:val="24"/>
              </w:rPr>
            </w:pPr>
            <w:r w:rsidRPr="00725E31">
              <w:rPr>
                <w:rFonts w:ascii="PT Astra Serif" w:hAnsi="PT Astra Serif"/>
                <w:b/>
                <w:sz w:val="24"/>
                <w:szCs w:val="24"/>
              </w:rPr>
              <w:lastRenderedPageBreak/>
              <w:t>о системе оценивания экзаменационной работы</w:t>
            </w:r>
          </w:p>
        </w:tc>
        <w:tc>
          <w:tcPr>
            <w:tcW w:w="7749" w:type="dxa"/>
          </w:tcPr>
          <w:p w:rsidR="00415B8C" w:rsidRPr="00725E31" w:rsidRDefault="000F6ACC" w:rsidP="004464FC">
            <w:pPr>
              <w:rPr>
                <w:sz w:val="24"/>
                <w:szCs w:val="24"/>
              </w:rPr>
            </w:pPr>
            <w:r w:rsidRPr="00725E31">
              <w:rPr>
                <w:sz w:val="24"/>
                <w:szCs w:val="24"/>
              </w:rPr>
              <w:t>Рособрнадзор в рамках проведения ГИА организует разработку КИМ для проведения ГИА и критериев оценивания экзаменационных работ, выполненных на основе этих КИМ</w:t>
            </w:r>
          </w:p>
        </w:tc>
      </w:tr>
      <w:tr w:rsidR="00415B8C" w:rsidRPr="00725E31" w:rsidTr="00415B8C">
        <w:tc>
          <w:tcPr>
            <w:tcW w:w="7748" w:type="dxa"/>
          </w:tcPr>
          <w:p w:rsidR="00415B8C" w:rsidRPr="00725E31" w:rsidRDefault="007F79C3" w:rsidP="004464FC">
            <w:pPr>
              <w:rPr>
                <w:b/>
                <w:sz w:val="24"/>
                <w:szCs w:val="24"/>
              </w:rPr>
            </w:pPr>
            <w:r w:rsidRPr="00725E31">
              <w:rPr>
                <w:rFonts w:ascii="PT Astra Serif" w:hAnsi="PT Astra Serif"/>
                <w:b/>
                <w:sz w:val="24"/>
                <w:szCs w:val="24"/>
              </w:rPr>
              <w:t>о демонстрационных вариантах контрольных измерительных материалов (экзаменационных материалах)  ГИА в соответствующем году</w:t>
            </w:r>
          </w:p>
        </w:tc>
        <w:tc>
          <w:tcPr>
            <w:tcW w:w="7749" w:type="dxa"/>
          </w:tcPr>
          <w:p w:rsidR="007F79C3" w:rsidRPr="00725E31" w:rsidRDefault="007F79C3" w:rsidP="007F79C3">
            <w:pPr>
              <w:pStyle w:val="1"/>
              <w:spacing w:before="0" w:after="204"/>
              <w:outlineLvl w:val="0"/>
              <w:rPr>
                <w:rFonts w:ascii="PT Astra Serif" w:eastAsia="Times New Roman" w:hAnsi="PT Astra Serif" w:cs="Times New Roman"/>
                <w:bCs w:val="0"/>
                <w:color w:val="auto"/>
                <w:sz w:val="24"/>
                <w:szCs w:val="24"/>
              </w:rPr>
            </w:pPr>
            <w:r w:rsidRPr="00725E31">
              <w:rPr>
                <w:rFonts w:ascii="PT Astra Serif" w:eastAsia="Times New Roman" w:hAnsi="PT Astra Serif" w:cs="Times New Roman"/>
                <w:bCs w:val="0"/>
                <w:color w:val="auto"/>
                <w:sz w:val="24"/>
                <w:szCs w:val="24"/>
              </w:rPr>
              <w:t>Демонстрационные варианты ГИА-9</w:t>
            </w:r>
          </w:p>
          <w:p w:rsidR="007F79C3" w:rsidRPr="00725E31" w:rsidRDefault="00D559B7" w:rsidP="007F79C3">
            <w:pPr>
              <w:pStyle w:val="ab"/>
              <w:spacing w:before="0" w:beforeAutospacing="0" w:after="420" w:afterAutospacing="0" w:line="360" w:lineRule="atLeast"/>
              <w:rPr>
                <w:rFonts w:ascii="Calibri" w:hAnsi="Calibri" w:cs="Calibri"/>
                <w:color w:val="1A1A1A"/>
              </w:rPr>
            </w:pPr>
            <w:hyperlink r:id="rId15" w:history="1">
              <w:r w:rsidR="007F79C3" w:rsidRPr="00725E31">
                <w:rPr>
                  <w:rStyle w:val="a4"/>
                  <w:rFonts w:ascii="Calibri" w:hAnsi="Calibri" w:cs="Calibri"/>
                  <w:color w:val="0C7BCE"/>
                  <w:spacing w:val="6"/>
                </w:rPr>
                <w:t>Демонстрационные варианты, спецификации и кодификаторы КИМ ОГЭ</w:t>
              </w:r>
            </w:hyperlink>
            <w:r w:rsidR="007F79C3" w:rsidRPr="00725E31">
              <w:rPr>
                <w:rStyle w:val="a6"/>
                <w:rFonts w:ascii="Calibri" w:hAnsi="Calibri" w:cs="Calibri"/>
                <w:color w:val="1A1A1A"/>
                <w:spacing w:val="6"/>
              </w:rPr>
              <w:t>.</w:t>
            </w:r>
          </w:p>
          <w:p w:rsidR="007A6F63" w:rsidRPr="00725E31" w:rsidRDefault="007F79C3" w:rsidP="007F79C3">
            <w:pPr>
              <w:pStyle w:val="ab"/>
              <w:spacing w:before="0" w:beforeAutospacing="0" w:after="420" w:afterAutospacing="0" w:line="360" w:lineRule="atLeast"/>
            </w:pPr>
            <w:r w:rsidRPr="00725E31">
              <w:t xml:space="preserve">Обратите внимание, что структура всех вариантов экзаменационной работы ГИА по каждому общеобразовательному предмету едина, поэтому рекомендуем ознакомиться с размещенными </w:t>
            </w:r>
            <w:r w:rsidRPr="00725E31">
              <w:rPr>
                <w:b/>
              </w:rPr>
              <w:t>на сайте ФИПИ документами</w:t>
            </w:r>
            <w:r w:rsidRPr="00725E31">
              <w:t>, определяющими эту структуру, а также содержание КИМ.</w:t>
            </w:r>
            <w:r w:rsidR="007A6F63" w:rsidRPr="00725E31">
              <w:t xml:space="preserve"> </w:t>
            </w:r>
          </w:p>
          <w:p w:rsidR="007F79C3" w:rsidRPr="00725E31" w:rsidRDefault="007F79C3" w:rsidP="007F79C3">
            <w:pPr>
              <w:pStyle w:val="ab"/>
              <w:spacing w:before="0" w:beforeAutospacing="0" w:after="420" w:afterAutospacing="0" w:line="360" w:lineRule="atLeast"/>
            </w:pPr>
            <w:r w:rsidRPr="00725E31">
              <w:t>Информацию о содержании КИМ по предмету вы найдете в кодификаторах, спецификациях и демонстрационных вариантах экзаменационных заданий.</w:t>
            </w:r>
          </w:p>
          <w:p w:rsidR="007F79C3" w:rsidRPr="00725E31" w:rsidRDefault="007F79C3" w:rsidP="007F79C3">
            <w:pPr>
              <w:pStyle w:val="ab"/>
              <w:spacing w:before="0" w:beforeAutospacing="0" w:after="0" w:afterAutospacing="0" w:line="360" w:lineRule="atLeast"/>
            </w:pPr>
            <w:r w:rsidRPr="00725E31">
              <w:t>Имейте в виду, что варианты КИМ, которые вы получите на экзамене, разрабатываются в режиме строгой секретности и становятся публичными лишь в момент проведения экзамена.</w:t>
            </w:r>
          </w:p>
          <w:p w:rsidR="00415B8C" w:rsidRPr="00725E31" w:rsidRDefault="00415B8C" w:rsidP="004464FC">
            <w:pPr>
              <w:rPr>
                <w:sz w:val="24"/>
                <w:szCs w:val="24"/>
              </w:rPr>
            </w:pPr>
          </w:p>
        </w:tc>
      </w:tr>
      <w:tr w:rsidR="00415B8C" w:rsidRPr="00725E31" w:rsidTr="00415B8C">
        <w:tc>
          <w:tcPr>
            <w:tcW w:w="7748" w:type="dxa"/>
          </w:tcPr>
          <w:p w:rsidR="00415B8C" w:rsidRPr="00725E31" w:rsidRDefault="001738D4" w:rsidP="004464FC">
            <w:pPr>
              <w:rPr>
                <w:b/>
                <w:sz w:val="24"/>
                <w:szCs w:val="24"/>
              </w:rPr>
            </w:pPr>
            <w:r w:rsidRPr="00725E31">
              <w:rPr>
                <w:rFonts w:ascii="PT Astra Serif" w:hAnsi="PT Astra Serif"/>
                <w:b/>
                <w:sz w:val="24"/>
                <w:szCs w:val="24"/>
              </w:rPr>
              <w:t>об открытом банке заданий</w:t>
            </w:r>
          </w:p>
        </w:tc>
        <w:tc>
          <w:tcPr>
            <w:tcW w:w="7749" w:type="dxa"/>
          </w:tcPr>
          <w:p w:rsidR="00415B8C" w:rsidRPr="00725E31" w:rsidRDefault="00102987" w:rsidP="00102987">
            <w:pPr>
              <w:shd w:val="clear" w:color="auto" w:fill="FFFFFF"/>
              <w:overflowPunct/>
              <w:autoSpaceDE/>
              <w:autoSpaceDN/>
              <w:adjustRightInd/>
              <w:spacing w:before="100" w:beforeAutospacing="1" w:after="100" w:afterAutospacing="1"/>
              <w:textAlignment w:val="auto"/>
              <w:rPr>
                <w:sz w:val="24"/>
                <w:szCs w:val="24"/>
              </w:rPr>
            </w:pPr>
            <w:r w:rsidRPr="00725E31">
              <w:rPr>
                <w:sz w:val="24"/>
                <w:szCs w:val="24"/>
              </w:rPr>
              <w:t>На с</w:t>
            </w:r>
            <w:r w:rsidR="00F57DFE" w:rsidRPr="00725E31">
              <w:rPr>
                <w:sz w:val="24"/>
                <w:szCs w:val="24"/>
              </w:rPr>
              <w:t xml:space="preserve">айте Федерального института педагогических </w:t>
            </w:r>
            <w:r w:rsidR="00F57DFE" w:rsidRPr="00725E31">
              <w:rPr>
                <w:sz w:val="24"/>
                <w:szCs w:val="24"/>
              </w:rPr>
              <w:lastRenderedPageBreak/>
              <w:t>измерений </w:t>
            </w:r>
            <w:hyperlink r:id="rId16" w:tgtFrame="_blank" w:history="1">
              <w:r w:rsidR="00F57DFE" w:rsidRPr="00725E31">
                <w:rPr>
                  <w:sz w:val="24"/>
                  <w:szCs w:val="24"/>
                </w:rPr>
                <w:t>www.fipi.ru</w:t>
              </w:r>
            </w:hyperlink>
            <w:r w:rsidR="00F57DFE" w:rsidRPr="00725E31">
              <w:rPr>
                <w:sz w:val="24"/>
                <w:szCs w:val="24"/>
              </w:rPr>
              <w:t> </w:t>
            </w:r>
            <w:r w:rsidRPr="00725E31">
              <w:rPr>
                <w:sz w:val="24"/>
                <w:szCs w:val="24"/>
              </w:rPr>
              <w:t>размещен открытый  банк</w:t>
            </w:r>
            <w:r w:rsidR="00F57DFE" w:rsidRPr="00725E31">
              <w:rPr>
                <w:sz w:val="24"/>
                <w:szCs w:val="24"/>
              </w:rPr>
              <w:t xml:space="preserve"> заданий ЕГЭ и ГИА-9. В нем представлены все типы экзаменационных заданий по всем предметам ЕГЭ и ГИА-9. Для удобства работы задания в открытом банке собраны по тематическим разделам</w:t>
            </w:r>
            <w:r w:rsidRPr="00725E31">
              <w:rPr>
                <w:sz w:val="24"/>
                <w:szCs w:val="24"/>
              </w:rPr>
              <w:t>. Сориентироваться в экзаменационном материале и потренироваться в выполнении типовых заданий поможет </w:t>
            </w:r>
            <w:hyperlink r:id="rId17" w:tgtFrame="_blank" w:history="1">
              <w:r w:rsidRPr="00725E31">
                <w:rPr>
                  <w:sz w:val="24"/>
                  <w:szCs w:val="24"/>
                </w:rPr>
                <w:t>Открытый банк заданий ОГЭ</w:t>
              </w:r>
            </w:hyperlink>
            <w:r w:rsidRPr="00725E31">
              <w:rPr>
                <w:b/>
                <w:bCs/>
                <w:sz w:val="24"/>
                <w:szCs w:val="24"/>
              </w:rPr>
              <w:t xml:space="preserve"> .</w:t>
            </w:r>
            <w:r w:rsidRPr="00725E31">
              <w:rPr>
                <w:sz w:val="24"/>
                <w:szCs w:val="24"/>
              </w:rPr>
              <w:t>Задания из открытого банка рекомендуется выполнять по мере изучения/повторения каждой крупной темы учебного предмета. Открытый банк содержит все задания, которые могут встретиться в вариантах ОГЭ по всем предметам.</w:t>
            </w:r>
          </w:p>
        </w:tc>
      </w:tr>
      <w:tr w:rsidR="00415B8C" w:rsidRPr="00725E31" w:rsidTr="00415B8C">
        <w:tc>
          <w:tcPr>
            <w:tcW w:w="7748" w:type="dxa"/>
          </w:tcPr>
          <w:p w:rsidR="00415B8C" w:rsidRPr="00725E31" w:rsidRDefault="00F97DFB" w:rsidP="004464FC">
            <w:pPr>
              <w:rPr>
                <w:b/>
                <w:sz w:val="24"/>
                <w:szCs w:val="24"/>
              </w:rPr>
            </w:pPr>
            <w:r w:rsidRPr="00725E31">
              <w:rPr>
                <w:rFonts w:ascii="PT Astra Serif" w:hAnsi="PT Astra Serif"/>
                <w:b/>
                <w:sz w:val="24"/>
                <w:szCs w:val="24"/>
              </w:rPr>
              <w:lastRenderedPageBreak/>
              <w:t>о формах и порядке проведения ГИА</w:t>
            </w:r>
          </w:p>
        </w:tc>
        <w:tc>
          <w:tcPr>
            <w:tcW w:w="7749" w:type="dxa"/>
          </w:tcPr>
          <w:p w:rsidR="00223EBF" w:rsidRPr="00725E31" w:rsidRDefault="00F97DFB" w:rsidP="004464FC">
            <w:pPr>
              <w:rPr>
                <w:sz w:val="24"/>
                <w:szCs w:val="24"/>
              </w:rPr>
            </w:pPr>
            <w:r w:rsidRPr="00725E31">
              <w:rPr>
                <w:sz w:val="24"/>
                <w:szCs w:val="24"/>
              </w:rPr>
              <w:t>Раздел II.</w:t>
            </w:r>
          </w:p>
          <w:p w:rsidR="00223EBF" w:rsidRPr="00725E31" w:rsidRDefault="00F97DFB" w:rsidP="004464FC">
            <w:pPr>
              <w:rPr>
                <w:sz w:val="24"/>
                <w:szCs w:val="24"/>
              </w:rPr>
            </w:pPr>
            <w:r w:rsidRPr="00725E31">
              <w:rPr>
                <w:sz w:val="24"/>
                <w:szCs w:val="24"/>
              </w:rPr>
              <w:t xml:space="preserve"> Формы проведения ГИА и участники ГИА Порядка проведения государственной итоговой аттестации по образовательным программам основного общего образования ГИА проводится:</w:t>
            </w:r>
          </w:p>
          <w:p w:rsidR="00223EBF" w:rsidRPr="00725E31" w:rsidRDefault="00F97DFB" w:rsidP="004464FC">
            <w:pPr>
              <w:rPr>
                <w:sz w:val="24"/>
                <w:szCs w:val="24"/>
              </w:rPr>
            </w:pPr>
            <w:r w:rsidRPr="00725E31">
              <w:rPr>
                <w:sz w:val="24"/>
                <w:szCs w:val="24"/>
              </w:rPr>
              <w:t xml:space="preserve"> а) в форме основного государственного экзамена (далее - ОГЭ) с использованием контрольных измерительных материалов, представляющих собой комплексы за</w:t>
            </w:r>
            <w:r w:rsidR="00223EBF" w:rsidRPr="00725E31">
              <w:rPr>
                <w:sz w:val="24"/>
                <w:szCs w:val="24"/>
              </w:rPr>
              <w:t>даний стандартизированной формы</w:t>
            </w:r>
            <w:r w:rsidRPr="00725E31">
              <w:rPr>
                <w:sz w:val="24"/>
                <w:szCs w:val="24"/>
              </w:rPr>
              <w:t xml:space="preserve"> (далее - КИМ), - для обучающихся образовательных организаций, </w:t>
            </w:r>
          </w:p>
          <w:p w:rsidR="00223EBF" w:rsidRPr="00725E31" w:rsidRDefault="00F97DFB" w:rsidP="004464FC">
            <w:pPr>
              <w:rPr>
                <w:sz w:val="24"/>
                <w:szCs w:val="24"/>
              </w:rPr>
            </w:pPr>
            <w:r w:rsidRPr="00725E31">
              <w:rPr>
                <w:sz w:val="24"/>
                <w:szCs w:val="24"/>
              </w:rPr>
              <w:t xml:space="preserve">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w:t>
            </w:r>
            <w:r w:rsidR="00223EBF" w:rsidRPr="00725E31">
              <w:rPr>
                <w:sz w:val="24"/>
                <w:szCs w:val="24"/>
              </w:rPr>
              <w:t>,</w:t>
            </w:r>
          </w:p>
          <w:p w:rsidR="00223EBF" w:rsidRPr="00725E31" w:rsidRDefault="00F97DFB" w:rsidP="004464FC">
            <w:pPr>
              <w:rPr>
                <w:sz w:val="24"/>
                <w:szCs w:val="24"/>
              </w:rPr>
            </w:pPr>
            <w:r w:rsidRPr="00725E31">
              <w:rPr>
                <w:sz w:val="24"/>
                <w:szCs w:val="24"/>
              </w:rPr>
              <w:t>в) в форме, устанавливаемой органами исполнительной власти субъектов Российской Федерации, осуществляющими государственное управление в сфе</w:t>
            </w:r>
            <w:r w:rsidR="00223EBF" w:rsidRPr="00725E31">
              <w:rPr>
                <w:sz w:val="24"/>
                <w:szCs w:val="24"/>
              </w:rPr>
              <w:t>ре образования</w:t>
            </w:r>
            <w:r w:rsidRPr="00725E31">
              <w:rPr>
                <w:sz w:val="24"/>
                <w:szCs w:val="24"/>
              </w:rPr>
              <w:t xml:space="preserve">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w:t>
            </w:r>
            <w:r w:rsidRPr="00725E31">
              <w:rPr>
                <w:sz w:val="24"/>
                <w:szCs w:val="24"/>
              </w:rPr>
              <w:lastRenderedPageBreak/>
              <w:t xml:space="preserve">родному языку и (или) родной литературе для прохождения ГИА на добровольной основе. </w:t>
            </w:r>
          </w:p>
          <w:p w:rsidR="00415B8C" w:rsidRPr="00725E31" w:rsidRDefault="00F97DFB" w:rsidP="004464FC">
            <w:pPr>
              <w:rPr>
                <w:sz w:val="24"/>
                <w:szCs w:val="24"/>
              </w:rPr>
            </w:pPr>
            <w:r w:rsidRPr="00725E31">
              <w:rPr>
                <w:sz w:val="24"/>
                <w:szCs w:val="24"/>
              </w:rPr>
              <w:t>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w:t>
            </w:r>
            <w:r w:rsidR="00223EBF" w:rsidRPr="00725E31">
              <w:rPr>
                <w:sz w:val="24"/>
                <w:szCs w:val="24"/>
              </w:rPr>
              <w:t xml:space="preserve">кий и испанский), информатика и </w:t>
            </w:r>
            <w:r w:rsidRPr="00725E31">
              <w:rPr>
                <w:sz w:val="24"/>
                <w:szCs w:val="24"/>
              </w:rPr>
              <w:t>информационнокоммуникационные технологии (ИКТ).</w:t>
            </w:r>
          </w:p>
        </w:tc>
      </w:tr>
      <w:tr w:rsidR="00415B8C" w:rsidRPr="00725E31" w:rsidTr="00415B8C">
        <w:tc>
          <w:tcPr>
            <w:tcW w:w="7748" w:type="dxa"/>
          </w:tcPr>
          <w:p w:rsidR="00415B8C" w:rsidRPr="00725E31" w:rsidRDefault="005F5F7C" w:rsidP="004464FC">
            <w:pPr>
              <w:rPr>
                <w:b/>
                <w:sz w:val="24"/>
                <w:szCs w:val="24"/>
              </w:rPr>
            </w:pPr>
            <w:r w:rsidRPr="00725E31">
              <w:rPr>
                <w:rFonts w:ascii="PT Astra Serif" w:hAnsi="PT Astra Serif"/>
                <w:b/>
                <w:sz w:val="24"/>
                <w:szCs w:val="24"/>
              </w:rPr>
              <w:lastRenderedPageBreak/>
              <w:t>о порядке проведения итогового собеседования по русскому языку</w:t>
            </w:r>
          </w:p>
        </w:tc>
        <w:tc>
          <w:tcPr>
            <w:tcW w:w="7749" w:type="dxa"/>
          </w:tcPr>
          <w:p w:rsidR="00415B8C" w:rsidRPr="00725E31" w:rsidRDefault="000D3E6C" w:rsidP="004464FC">
            <w:pPr>
              <w:rPr>
                <w:sz w:val="24"/>
                <w:szCs w:val="24"/>
              </w:rPr>
            </w:pPr>
            <w:r w:rsidRPr="00725E31">
              <w:rPr>
                <w:sz w:val="24"/>
                <w:szCs w:val="24"/>
              </w:rPr>
              <w:t>Раздел III. Итоговое собеседование по русскому языку Порядка проведения государственной итоговой аттестации по образовательным программам основного общего образования</w:t>
            </w:r>
            <w:r w:rsidR="00CE3AE6" w:rsidRPr="00725E31">
              <w:rPr>
                <w:sz w:val="24"/>
                <w:szCs w:val="24"/>
              </w:rPr>
              <w:t>.</w:t>
            </w:r>
          </w:p>
          <w:p w:rsidR="00CE3AE6" w:rsidRPr="00725E31" w:rsidRDefault="00CE3AE6" w:rsidP="00CE3AE6">
            <w:pPr>
              <w:pStyle w:val="ab"/>
              <w:shd w:val="clear" w:color="auto" w:fill="FFFFFF"/>
              <w:spacing w:before="0" w:beforeAutospacing="0" w:after="120" w:afterAutospacing="0"/>
            </w:pPr>
            <w:r w:rsidRPr="00725E31">
              <w:t>Итоговое собеседование начинается в 09:00 по местному времени.</w:t>
            </w:r>
          </w:p>
          <w:p w:rsidR="00CE3AE6" w:rsidRPr="00725E31" w:rsidRDefault="00CE3AE6" w:rsidP="00CE3AE6">
            <w:pPr>
              <w:pStyle w:val="ab"/>
              <w:shd w:val="clear" w:color="auto" w:fill="FFFFFF"/>
              <w:spacing w:before="0" w:beforeAutospacing="0" w:after="120" w:afterAutospacing="0"/>
            </w:pPr>
            <w:r w:rsidRPr="00725E31">
              <w:t>Участники итогового собеседования ожидают своей очереди в аудитории ожидания.</w:t>
            </w:r>
          </w:p>
          <w:p w:rsidR="00CE3AE6" w:rsidRPr="00725E31" w:rsidRDefault="00CE3AE6" w:rsidP="00CE3AE6">
            <w:pPr>
              <w:pStyle w:val="ab"/>
              <w:shd w:val="clear" w:color="auto" w:fill="FFFFFF"/>
              <w:spacing w:before="0" w:beforeAutospacing="0" w:after="120" w:afterAutospacing="0"/>
            </w:pPr>
            <w:r w:rsidRPr="00725E31">
              <w:t>В день проведения ИС участник должен прибыть в пункт проведения ИС не менее чем за 15 минут до его начала.</w:t>
            </w:r>
          </w:p>
          <w:p w:rsidR="00CE3AE6" w:rsidRPr="00725E31" w:rsidRDefault="00CE3AE6" w:rsidP="00CE3AE6">
            <w:pPr>
              <w:pStyle w:val="ab"/>
              <w:shd w:val="clear" w:color="auto" w:fill="FFFFFF"/>
              <w:spacing w:before="0" w:beforeAutospacing="0" w:after="120" w:afterAutospacing="0"/>
            </w:pPr>
            <w:r w:rsidRPr="00725E31">
              <w:t>Допуск участников ИС в пункт проведения ИС осуществляется при наличии у них документов, удостоверяющих их личность (паспорт).</w:t>
            </w:r>
          </w:p>
          <w:p w:rsidR="00CE3AE6" w:rsidRPr="00725E31" w:rsidRDefault="00CE3AE6" w:rsidP="00CE3AE6">
            <w:pPr>
              <w:pStyle w:val="ab"/>
              <w:shd w:val="clear" w:color="auto" w:fill="FFFFFF"/>
              <w:spacing w:before="0" w:beforeAutospacing="0" w:after="120" w:afterAutospacing="0"/>
            </w:pPr>
            <w:r w:rsidRPr="00725E31">
              <w:t>В день проведения ИС (в период с момента входа в пункт проведения и до окончания ИС) в пункте проведения ИС участникам ИС запрещается иметь при себе:</w:t>
            </w:r>
          </w:p>
          <w:p w:rsidR="00CE3AE6" w:rsidRPr="00725E31" w:rsidRDefault="00CE3AE6" w:rsidP="00CE3AE6">
            <w:pPr>
              <w:pStyle w:val="ab"/>
              <w:shd w:val="clear" w:color="auto" w:fill="FFFFFF"/>
              <w:spacing w:before="0" w:beforeAutospacing="0" w:after="120" w:afterAutospacing="0"/>
            </w:pPr>
            <w:r w:rsidRPr="00725E31">
              <w:t>- средства связи,</w:t>
            </w:r>
          </w:p>
          <w:p w:rsidR="00CE3AE6" w:rsidRPr="00725E31" w:rsidRDefault="00CE3AE6" w:rsidP="00CE3AE6">
            <w:pPr>
              <w:pStyle w:val="ab"/>
              <w:shd w:val="clear" w:color="auto" w:fill="FFFFFF"/>
              <w:spacing w:before="0" w:beforeAutospacing="0" w:after="120" w:afterAutospacing="0"/>
            </w:pPr>
            <w:r w:rsidRPr="00725E31">
              <w:t>-фото,</w:t>
            </w:r>
          </w:p>
          <w:p w:rsidR="00CE3AE6" w:rsidRPr="00725E31" w:rsidRDefault="00CE3AE6" w:rsidP="00CE3AE6">
            <w:pPr>
              <w:pStyle w:val="ab"/>
              <w:shd w:val="clear" w:color="auto" w:fill="FFFFFF"/>
              <w:spacing w:before="0" w:beforeAutospacing="0" w:after="120" w:afterAutospacing="0"/>
            </w:pPr>
            <w:r w:rsidRPr="00725E31">
              <w:t xml:space="preserve"> -аудио,</w:t>
            </w:r>
          </w:p>
          <w:p w:rsidR="00CE3AE6" w:rsidRPr="00725E31" w:rsidRDefault="00CE3AE6" w:rsidP="00CE3AE6">
            <w:pPr>
              <w:pStyle w:val="ab"/>
              <w:shd w:val="clear" w:color="auto" w:fill="FFFFFF"/>
              <w:spacing w:before="0" w:beforeAutospacing="0" w:after="120" w:afterAutospacing="0"/>
            </w:pPr>
            <w:r w:rsidRPr="00725E31">
              <w:t>-видеоаппаратуру,</w:t>
            </w:r>
          </w:p>
          <w:p w:rsidR="00CE3AE6" w:rsidRPr="00725E31" w:rsidRDefault="00CE3AE6" w:rsidP="00CE3AE6">
            <w:pPr>
              <w:pStyle w:val="ab"/>
              <w:shd w:val="clear" w:color="auto" w:fill="FFFFFF"/>
              <w:spacing w:before="0" w:beforeAutospacing="0" w:after="120" w:afterAutospacing="0"/>
            </w:pPr>
            <w:r w:rsidRPr="00725E31">
              <w:t>-справочные материалы,</w:t>
            </w:r>
          </w:p>
          <w:p w:rsidR="00CE3AE6" w:rsidRPr="00725E31" w:rsidRDefault="00CE3AE6" w:rsidP="00CE3AE6">
            <w:pPr>
              <w:pStyle w:val="ab"/>
              <w:shd w:val="clear" w:color="auto" w:fill="FFFFFF"/>
              <w:spacing w:before="0" w:beforeAutospacing="0" w:after="120" w:afterAutospacing="0"/>
            </w:pPr>
            <w:r w:rsidRPr="00725E31">
              <w:t>-письменные заметки,</w:t>
            </w:r>
          </w:p>
          <w:p w:rsidR="00CE3AE6" w:rsidRPr="00725E31" w:rsidRDefault="00CE3AE6" w:rsidP="00CE3AE6">
            <w:pPr>
              <w:pStyle w:val="ab"/>
              <w:shd w:val="clear" w:color="auto" w:fill="FFFFFF"/>
              <w:spacing w:before="0" w:beforeAutospacing="0" w:after="120" w:afterAutospacing="0"/>
            </w:pPr>
            <w:r w:rsidRPr="00725E31">
              <w:lastRenderedPageBreak/>
              <w:t>-средства хранения и передачи информации.</w:t>
            </w:r>
          </w:p>
          <w:p w:rsidR="00CE3AE6" w:rsidRPr="00725E31" w:rsidRDefault="00CE3AE6" w:rsidP="00CE3AE6">
            <w:pPr>
              <w:pStyle w:val="ab"/>
              <w:shd w:val="clear" w:color="auto" w:fill="FFFFFF"/>
              <w:spacing w:before="0" w:beforeAutospacing="0" w:after="120" w:afterAutospacing="0"/>
            </w:pPr>
            <w:r w:rsidRPr="00725E31">
              <w:t>Запрещается:</w:t>
            </w:r>
          </w:p>
          <w:p w:rsidR="00CE3AE6" w:rsidRPr="00725E31" w:rsidRDefault="00CE3AE6" w:rsidP="00EC5F66">
            <w:pPr>
              <w:pStyle w:val="ab"/>
              <w:shd w:val="clear" w:color="auto" w:fill="FFFFFF"/>
              <w:spacing w:before="0" w:beforeAutospacing="0" w:after="120" w:afterAutospacing="0"/>
            </w:pPr>
            <w:r w:rsidRPr="00725E31">
              <w:t>выносить из аудиторий письменные заметки,</w:t>
            </w:r>
          </w:p>
          <w:p w:rsidR="00CE3AE6" w:rsidRPr="00725E31" w:rsidRDefault="00CE3AE6" w:rsidP="00EC5F66">
            <w:pPr>
              <w:pStyle w:val="ab"/>
              <w:shd w:val="clear" w:color="auto" w:fill="FFFFFF"/>
              <w:spacing w:before="0" w:beforeAutospacing="0" w:after="120" w:afterAutospacing="0"/>
            </w:pPr>
            <w:r w:rsidRPr="00725E31">
              <w:t>средства хранения и передачи информации,</w:t>
            </w:r>
          </w:p>
          <w:p w:rsidR="00CE3AE6" w:rsidRPr="00725E31" w:rsidRDefault="00CE3AE6" w:rsidP="00EC5F66">
            <w:pPr>
              <w:pStyle w:val="ab"/>
              <w:shd w:val="clear" w:color="auto" w:fill="FFFFFF"/>
              <w:spacing w:before="0" w:beforeAutospacing="0" w:after="120" w:afterAutospacing="0"/>
            </w:pPr>
            <w:r w:rsidRPr="00725E31">
              <w:t>экзаменационные материалы, на бумажном или электронном носителях,</w:t>
            </w:r>
          </w:p>
          <w:p w:rsidR="00CE3AE6" w:rsidRPr="00725E31" w:rsidRDefault="00CE3AE6" w:rsidP="00EC5F66">
            <w:pPr>
              <w:pStyle w:val="ab"/>
              <w:shd w:val="clear" w:color="auto" w:fill="FFFFFF"/>
              <w:spacing w:before="0" w:beforeAutospacing="0" w:after="120" w:afterAutospacing="0"/>
            </w:pPr>
            <w:r w:rsidRPr="00725E31">
              <w:t>фотографировать экзаменационные материалы.</w:t>
            </w:r>
          </w:p>
          <w:p w:rsidR="00CE3AE6" w:rsidRPr="00725E31" w:rsidRDefault="00CE3AE6" w:rsidP="00EC5F66">
            <w:pPr>
              <w:pStyle w:val="ab"/>
              <w:shd w:val="clear" w:color="auto" w:fill="FFFFFF"/>
              <w:spacing w:before="0" w:beforeAutospacing="0" w:after="120" w:afterAutospacing="0"/>
            </w:pPr>
            <w:r w:rsidRPr="00725E31">
              <w:t>Участники ИС, допустившие нарушение указанных требований или иные нарушения Порядка, удаляются с ИС.</w:t>
            </w:r>
          </w:p>
          <w:p w:rsidR="00CE3AE6" w:rsidRPr="00725E31" w:rsidRDefault="00CE3AE6" w:rsidP="00EC5F66">
            <w:pPr>
              <w:pStyle w:val="ab"/>
              <w:shd w:val="clear" w:color="auto" w:fill="FFFFFF"/>
              <w:spacing w:before="0" w:beforeAutospacing="0" w:after="120" w:afterAutospacing="0"/>
            </w:pPr>
            <w:r w:rsidRPr="00725E31">
              <w:t>По данному факту составляется акт.</w:t>
            </w:r>
          </w:p>
          <w:p w:rsidR="00EC5F66" w:rsidRPr="00725E31" w:rsidRDefault="00CE3AE6" w:rsidP="00CE3AE6">
            <w:pPr>
              <w:pStyle w:val="ab"/>
              <w:shd w:val="clear" w:color="auto" w:fill="FFFFFF"/>
              <w:spacing w:before="0" w:beforeAutospacing="0" w:after="120" w:afterAutospacing="0"/>
            </w:pPr>
            <w:r w:rsidRPr="00725E31">
              <w:t>Если факт нарушения участником Порядка проведения ИС подтверждается, ответственный организатор образовательной организации принимает решение об аннулировании результатов участника ИС.</w:t>
            </w:r>
          </w:p>
          <w:p w:rsidR="00CE3AE6" w:rsidRPr="00725E31" w:rsidRDefault="00CE3AE6" w:rsidP="00CE3AE6">
            <w:pPr>
              <w:pStyle w:val="ab"/>
              <w:shd w:val="clear" w:color="auto" w:fill="FFFFFF"/>
              <w:spacing w:before="0" w:beforeAutospacing="0" w:after="120" w:afterAutospacing="0"/>
            </w:pPr>
            <w:r w:rsidRPr="00725E31">
              <w:t>Продолжительность проведения итогового собеседования для каждого участника итогового собеседования составляет 15-16 минут + 30 минут для участников итогового собеседования с ОВЗ, участников итогового собеседования – детей-инвалидов и инвалидов (т.е. общая продолжительность итогового собеседования для указанных категорий участников итогового собеседования составляет в среднем 45 минут).</w:t>
            </w:r>
          </w:p>
          <w:p w:rsidR="00CE3AE6" w:rsidRPr="00725E31" w:rsidRDefault="00CE3AE6" w:rsidP="00CE3AE6">
            <w:pPr>
              <w:pStyle w:val="ab"/>
              <w:shd w:val="clear" w:color="auto" w:fill="FFFFFF"/>
              <w:spacing w:before="0" w:beforeAutospacing="0" w:after="120" w:afterAutospacing="0"/>
            </w:pPr>
            <w:r w:rsidRPr="00725E31">
              <w:t>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w:t>
            </w:r>
          </w:p>
          <w:p w:rsidR="00CE3AE6" w:rsidRPr="00725E31" w:rsidRDefault="00CE3AE6" w:rsidP="00CE3AE6">
            <w:pPr>
              <w:pStyle w:val="ab"/>
              <w:shd w:val="clear" w:color="auto" w:fill="FFFFFF"/>
              <w:spacing w:before="0" w:beforeAutospacing="0" w:after="120" w:afterAutospacing="0"/>
            </w:pPr>
            <w:r w:rsidRPr="00725E31">
              <w:t>Данные участники итогового собеседования могут использовать время как на подготовку к ответам (например, использовать больше времени на подготовку, чем предусмотрено заданиями к КИМ итогового собеседования), так и на ответы на задания КИМ итогового собеседования.</w:t>
            </w:r>
          </w:p>
          <w:p w:rsidR="00CE3AE6" w:rsidRPr="00725E31" w:rsidRDefault="00CE3AE6" w:rsidP="00CE3AE6">
            <w:pPr>
              <w:pStyle w:val="ab"/>
              <w:shd w:val="clear" w:color="auto" w:fill="FFFFFF"/>
              <w:spacing w:before="0" w:beforeAutospacing="0" w:after="120" w:afterAutospacing="0"/>
            </w:pPr>
            <w:r w:rsidRPr="00725E31">
              <w:lastRenderedPageBreak/>
              <w:t>В продолжительность итогового собеседования не включается:</w:t>
            </w:r>
          </w:p>
          <w:p w:rsidR="00CE3AE6" w:rsidRPr="00725E31" w:rsidRDefault="00CE3AE6" w:rsidP="00EC5F66">
            <w:pPr>
              <w:pStyle w:val="ab"/>
              <w:shd w:val="clear" w:color="auto" w:fill="FFFFFF"/>
              <w:spacing w:before="0" w:beforeAutospacing="0" w:after="120" w:afterAutospacing="0"/>
            </w:pPr>
            <w:r w:rsidRPr="00725E31">
              <w:t>время, отведенное на подготовительные мероприятия (приветствие участника итогового собеседования,</w:t>
            </w:r>
          </w:p>
          <w:p w:rsidR="00CE3AE6" w:rsidRPr="00725E31" w:rsidRDefault="00CE3AE6" w:rsidP="00EC5F66">
            <w:pPr>
              <w:pStyle w:val="ab"/>
              <w:shd w:val="clear" w:color="auto" w:fill="FFFFFF"/>
              <w:spacing w:before="0" w:beforeAutospacing="0" w:after="120" w:afterAutospacing="0"/>
            </w:pPr>
            <w:r w:rsidRPr="00725E31">
              <w:t>внесение сведений в ведомость учета проведения итогового собеседования в аудитории (форма ИС-02, см. приложение 8),</w:t>
            </w:r>
          </w:p>
          <w:p w:rsidR="00CE3AE6" w:rsidRPr="00725E31" w:rsidRDefault="00CE3AE6" w:rsidP="00EC5F66">
            <w:pPr>
              <w:pStyle w:val="ab"/>
              <w:shd w:val="clear" w:color="auto" w:fill="FFFFFF"/>
              <w:spacing w:before="0" w:beforeAutospacing="0" w:after="120" w:afterAutospacing="0"/>
            </w:pPr>
            <w:r w:rsidRPr="00725E31">
              <w:t>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CE3AE6" w:rsidRPr="00725E31" w:rsidRDefault="00CE3AE6" w:rsidP="00CE3AE6">
            <w:pPr>
              <w:pStyle w:val="ab"/>
              <w:shd w:val="clear" w:color="auto" w:fill="FFFFFF"/>
              <w:spacing w:before="0" w:beforeAutospacing="0" w:after="120" w:afterAutospacing="0"/>
            </w:pPr>
            <w:r w:rsidRPr="00725E31">
              <w:t>Для участников итогового собеседования с ОВЗ, участников итогового собеседования – детей-инвалидов и инвалидов, учредители обеспечивают создание следующих специальных условий, учитывающих состояние здоровья, особенности психофизического развития:</w:t>
            </w:r>
          </w:p>
          <w:p w:rsidR="00CE3AE6" w:rsidRPr="00725E31" w:rsidRDefault="00CE3AE6" w:rsidP="00EC5F66">
            <w:pPr>
              <w:pStyle w:val="ab"/>
              <w:shd w:val="clear" w:color="auto" w:fill="FFFFFF"/>
              <w:spacing w:before="0" w:beforeAutospacing="0" w:after="120" w:afterAutospacing="0"/>
            </w:pPr>
            <w:r w:rsidRPr="00725E31">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w:t>
            </w:r>
          </w:p>
          <w:p w:rsidR="00CE3AE6" w:rsidRPr="00725E31" w:rsidRDefault="00CE3AE6" w:rsidP="00EC5F66">
            <w:pPr>
              <w:pStyle w:val="ab"/>
              <w:shd w:val="clear" w:color="auto" w:fill="FFFFFF"/>
              <w:spacing w:before="0" w:beforeAutospacing="0" w:after="120" w:afterAutospacing="0"/>
            </w:pPr>
            <w:r w:rsidRPr="00725E31">
              <w:t>особенностей психофизического развития и индивидуальных возможностей, помогающих им занять рабочее место, передвигаться, прочитать задание;</w:t>
            </w:r>
          </w:p>
          <w:p w:rsidR="00CE3AE6" w:rsidRPr="00725E31" w:rsidRDefault="00CE3AE6" w:rsidP="00EC5F66">
            <w:pPr>
              <w:pStyle w:val="ab"/>
              <w:shd w:val="clear" w:color="auto" w:fill="FFFFFF"/>
              <w:spacing w:before="0" w:beforeAutospacing="0" w:after="120" w:afterAutospacing="0"/>
            </w:pPr>
            <w:r w:rsidRPr="00725E31">
              <w:t>использование на итоговом собеседовании необходимых для выполнения заданий технических средств:</w:t>
            </w:r>
          </w:p>
          <w:p w:rsidR="00CE3AE6" w:rsidRPr="00725E31" w:rsidRDefault="00CE3AE6" w:rsidP="00CE3AE6">
            <w:pPr>
              <w:pStyle w:val="ab"/>
              <w:shd w:val="clear" w:color="auto" w:fill="FFFFFF"/>
              <w:spacing w:before="0" w:beforeAutospacing="0" w:after="120" w:afterAutospacing="0"/>
            </w:pPr>
            <w:r w:rsidRPr="00725E31">
              <w:t>- для слабослышащих участников итогового собеседования: 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CE3AE6" w:rsidRPr="00725E31" w:rsidRDefault="00CE3AE6" w:rsidP="00EC5F66">
            <w:pPr>
              <w:pStyle w:val="ab"/>
              <w:shd w:val="clear" w:color="auto" w:fill="FFFFFF"/>
              <w:spacing w:before="0" w:beforeAutospacing="0" w:after="120" w:afterAutospacing="0"/>
            </w:pPr>
            <w:r w:rsidRPr="00725E31">
              <w:t>- для глухих и слабослышащих участников итогового собеседования: привлечение при необходимости ассистента-сурдопереводчика.</w:t>
            </w:r>
          </w:p>
        </w:tc>
      </w:tr>
      <w:tr w:rsidR="00415B8C" w:rsidRPr="00725E31" w:rsidTr="00415B8C">
        <w:tc>
          <w:tcPr>
            <w:tcW w:w="7748" w:type="dxa"/>
          </w:tcPr>
          <w:p w:rsidR="00415B8C" w:rsidRPr="00725E31" w:rsidRDefault="005A2C89" w:rsidP="004464FC">
            <w:pPr>
              <w:rPr>
                <w:b/>
                <w:sz w:val="24"/>
                <w:szCs w:val="24"/>
              </w:rPr>
            </w:pPr>
            <w:r w:rsidRPr="00725E31">
              <w:rPr>
                <w:rFonts w:ascii="PT Astra Serif" w:hAnsi="PT Astra Serif"/>
                <w:b/>
                <w:sz w:val="24"/>
                <w:szCs w:val="24"/>
              </w:rPr>
              <w:lastRenderedPageBreak/>
              <w:t>о сроках, местах и порядке регистрации для участия в итоговом собеседовании по русскому языку</w:t>
            </w:r>
          </w:p>
        </w:tc>
        <w:tc>
          <w:tcPr>
            <w:tcW w:w="7749" w:type="dxa"/>
          </w:tcPr>
          <w:p w:rsidR="00415B8C" w:rsidRPr="00725E31" w:rsidRDefault="005A2C89" w:rsidP="004464FC">
            <w:pPr>
              <w:rPr>
                <w:sz w:val="24"/>
                <w:szCs w:val="24"/>
              </w:rPr>
            </w:pPr>
            <w:r w:rsidRPr="00725E31">
              <w:rPr>
                <w:sz w:val="24"/>
                <w:szCs w:val="24"/>
              </w:rPr>
              <w:t xml:space="preserve">Для участия в итоговом собеседовании по русскому языку обучающиеся подают заявления в образовательные организации, в которых </w:t>
            </w:r>
            <w:r w:rsidRPr="00725E31">
              <w:rPr>
                <w:sz w:val="24"/>
                <w:szCs w:val="24"/>
              </w:rPr>
              <w:lastRenderedPageBreak/>
              <w:t>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tc>
      </w:tr>
      <w:tr w:rsidR="00415B8C" w:rsidRPr="00725E31" w:rsidTr="00415B8C">
        <w:tc>
          <w:tcPr>
            <w:tcW w:w="7748" w:type="dxa"/>
          </w:tcPr>
          <w:p w:rsidR="00415B8C" w:rsidRPr="00725E31" w:rsidRDefault="000A039F" w:rsidP="004464FC">
            <w:pPr>
              <w:rPr>
                <w:b/>
                <w:sz w:val="24"/>
                <w:szCs w:val="24"/>
              </w:rPr>
            </w:pPr>
            <w:r w:rsidRPr="00725E31">
              <w:rPr>
                <w:rFonts w:ascii="PT Astra Serif" w:hAnsi="PT Astra Serif"/>
                <w:b/>
                <w:sz w:val="24"/>
                <w:szCs w:val="24"/>
              </w:rPr>
              <w:lastRenderedPageBreak/>
              <w:t>о сроках проведения итогового собеседования по русскому языку</w:t>
            </w:r>
          </w:p>
        </w:tc>
        <w:tc>
          <w:tcPr>
            <w:tcW w:w="7749" w:type="dxa"/>
          </w:tcPr>
          <w:p w:rsidR="007A6F63" w:rsidRPr="00725E31" w:rsidRDefault="007A6F63" w:rsidP="007A6F63">
            <w:pPr>
              <w:shd w:val="clear" w:color="auto" w:fill="FFFFFF"/>
              <w:spacing w:line="264" w:lineRule="atLeast"/>
              <w:rPr>
                <w:sz w:val="24"/>
                <w:szCs w:val="24"/>
              </w:rPr>
            </w:pPr>
            <w:r w:rsidRPr="00725E31">
              <w:rPr>
                <w:sz w:val="24"/>
                <w:szCs w:val="24"/>
              </w:rPr>
              <w:t>Итоговое собеседование по русскому языку является одним из условий допуска к ГИА-9. Расписание проведения итогового собеседования по русскому языку в 2022/23 учебном году. Основной срок 8 февраля 2023 года Дополнительные сроки 15 марта 2023 года 15 мая 2023 года. Итоговое собеседование по русскому языку проводится во вторую среду февраля.</w:t>
            </w:r>
          </w:p>
          <w:p w:rsidR="007A6F63" w:rsidRPr="00725E31" w:rsidRDefault="00D559B7" w:rsidP="007A6F63">
            <w:pPr>
              <w:shd w:val="clear" w:color="auto" w:fill="FFFFFF"/>
              <w:rPr>
                <w:sz w:val="24"/>
                <w:szCs w:val="24"/>
              </w:rPr>
            </w:pPr>
            <w:r w:rsidRPr="00725E31">
              <w:rPr>
                <w:sz w:val="24"/>
                <w:szCs w:val="24"/>
              </w:rPr>
              <w:fldChar w:fldCharType="begin"/>
            </w:r>
            <w:r w:rsidR="007A6F63" w:rsidRPr="00725E31">
              <w:rPr>
                <w:sz w:val="24"/>
                <w:szCs w:val="24"/>
              </w:rPr>
              <w:instrText xml:space="preserve"> HYPERLINK "https://obrnadzor.gov.ru/gia/gia-9/itogovoe-sobesedovanie-po-russkomu-yazyku/" \t "_blank" </w:instrText>
            </w:r>
            <w:r w:rsidRPr="00725E31">
              <w:rPr>
                <w:sz w:val="24"/>
                <w:szCs w:val="24"/>
              </w:rPr>
              <w:fldChar w:fldCharType="separate"/>
            </w:r>
          </w:p>
          <w:p w:rsidR="007A6F63" w:rsidRPr="00725E31" w:rsidRDefault="007A6F63" w:rsidP="007A6F63">
            <w:pPr>
              <w:shd w:val="clear" w:color="auto" w:fill="FFFFFF"/>
              <w:spacing w:line="204" w:lineRule="atLeast"/>
              <w:textAlignment w:val="top"/>
              <w:rPr>
                <w:color w:val="002060"/>
                <w:sz w:val="24"/>
                <w:szCs w:val="24"/>
                <w:u w:val="single"/>
              </w:rPr>
            </w:pPr>
            <w:r w:rsidRPr="00725E31">
              <w:rPr>
                <w:color w:val="002060"/>
                <w:sz w:val="24"/>
                <w:szCs w:val="24"/>
                <w:u w:val="single"/>
              </w:rPr>
              <w:t>obrnadzor.gov.ru</w:t>
            </w:r>
          </w:p>
          <w:p w:rsidR="00415B8C" w:rsidRPr="00725E31" w:rsidRDefault="00D559B7" w:rsidP="007A6F63">
            <w:pPr>
              <w:shd w:val="clear" w:color="auto" w:fill="FFFFFF"/>
              <w:textAlignment w:val="auto"/>
              <w:rPr>
                <w:sz w:val="24"/>
                <w:szCs w:val="24"/>
              </w:rPr>
            </w:pPr>
            <w:r w:rsidRPr="00725E31">
              <w:rPr>
                <w:sz w:val="24"/>
                <w:szCs w:val="24"/>
              </w:rPr>
              <w:fldChar w:fldCharType="end"/>
            </w:r>
          </w:p>
        </w:tc>
      </w:tr>
      <w:tr w:rsidR="00415B8C" w:rsidRPr="00725E31" w:rsidTr="00415B8C">
        <w:tc>
          <w:tcPr>
            <w:tcW w:w="7748" w:type="dxa"/>
          </w:tcPr>
          <w:p w:rsidR="00415B8C" w:rsidRPr="00725E31" w:rsidRDefault="000A039F" w:rsidP="004464FC">
            <w:pPr>
              <w:rPr>
                <w:b/>
                <w:sz w:val="24"/>
                <w:szCs w:val="24"/>
              </w:rPr>
            </w:pPr>
            <w:r w:rsidRPr="00725E31">
              <w:rPr>
                <w:rFonts w:ascii="PT Astra Serif" w:hAnsi="PT Astra Serif"/>
                <w:b/>
                <w:sz w:val="24"/>
                <w:szCs w:val="24"/>
              </w:rPr>
              <w:t>о сроках, местах и порядке информирования о результатах итогового собеседования по русскому языку</w:t>
            </w:r>
          </w:p>
        </w:tc>
        <w:tc>
          <w:tcPr>
            <w:tcW w:w="7749" w:type="dxa"/>
          </w:tcPr>
          <w:p w:rsidR="00415B8C" w:rsidRPr="00725E31" w:rsidRDefault="00236CB2" w:rsidP="004464FC">
            <w:pPr>
              <w:rPr>
                <w:sz w:val="24"/>
                <w:szCs w:val="24"/>
              </w:rPr>
            </w:pPr>
            <w:r w:rsidRPr="00725E31">
              <w:rPr>
                <w:sz w:val="24"/>
                <w:szCs w:val="24"/>
              </w:rPr>
              <w:t>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 о сроках проведения итогового собеседования по русскому языку, ГИА - не позднее чем за месяц до завершения срока подачи заявления; о сроках и местах подачи заявлений на сдачу ГИА по учебным предметам - не позднее чем за два месяца до завершения срока подачи заявления; о сроках, местах и порядке подачи и рассмотрения апелляций - не позднее чем за месяц до начала экзаменов; 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 Ознакомление обучающихся с полученными результатами итогового собеседования осуществляется в образовательных организациях, в которых участники итогового собеседования зарегистрированы для участия в итоговом собеседовании</w:t>
            </w:r>
          </w:p>
        </w:tc>
      </w:tr>
      <w:tr w:rsidR="00415B8C" w:rsidRPr="00725E31" w:rsidTr="00B86B54">
        <w:trPr>
          <w:trHeight w:val="557"/>
        </w:trPr>
        <w:tc>
          <w:tcPr>
            <w:tcW w:w="7748" w:type="dxa"/>
          </w:tcPr>
          <w:p w:rsidR="00415B8C" w:rsidRPr="00725E31" w:rsidRDefault="00E35439" w:rsidP="004464FC">
            <w:pPr>
              <w:rPr>
                <w:b/>
                <w:sz w:val="24"/>
                <w:szCs w:val="24"/>
              </w:rPr>
            </w:pPr>
            <w:r w:rsidRPr="00725E31">
              <w:rPr>
                <w:rFonts w:ascii="PT Astra Serif" w:hAnsi="PT Astra Serif"/>
                <w:b/>
                <w:sz w:val="24"/>
                <w:szCs w:val="24"/>
              </w:rPr>
              <w:lastRenderedPageBreak/>
              <w:t>об организации ГИА для обучающихся с ограниченными возможностями здоровья, детей-инвалидов, инвалидов</w:t>
            </w:r>
          </w:p>
        </w:tc>
        <w:tc>
          <w:tcPr>
            <w:tcW w:w="7749" w:type="dxa"/>
          </w:tcPr>
          <w:p w:rsidR="00415B8C" w:rsidRPr="00725E31" w:rsidRDefault="001E43BF" w:rsidP="004464FC">
            <w:pPr>
              <w:rPr>
                <w:b/>
                <w:sz w:val="24"/>
                <w:szCs w:val="24"/>
              </w:rPr>
            </w:pPr>
            <w:r w:rsidRPr="00725E31">
              <w:rPr>
                <w:sz w:val="24"/>
                <w:szCs w:val="24"/>
              </w:rPr>
              <w:t xml:space="preserve">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 Основанием для организации экзамена на дому, в медицинской организации являются заключение медицинской организации и рекомендации ПМПК. 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 проведение ГВЭ по всем учебным предметам в устной форме по желанию 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 организация питания и перерывов для проведения необходимых лечебных и профилактических мероприятий во время проведения экзамена. 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w:t>
            </w:r>
            <w:r w:rsidRPr="00725E31">
              <w:rPr>
                <w:sz w:val="24"/>
                <w:szCs w:val="24"/>
              </w:rPr>
              <w:lastRenderedPageBreak/>
              <w:t>психофизического развития: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 использование на ГИА необходимых для выполнения заданий технических средств;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 привлечение при необходимости ассистента-сурдопереводчика (для глухих и слабослышащих участников ГИА); 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 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 выполнение письменной экзаменационной работы на компьютере по желанию. 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tc>
      </w:tr>
      <w:tr w:rsidR="00415B8C" w:rsidRPr="00725E31" w:rsidTr="00415B8C">
        <w:tc>
          <w:tcPr>
            <w:tcW w:w="7748" w:type="dxa"/>
          </w:tcPr>
          <w:p w:rsidR="00415B8C" w:rsidRPr="00725E31" w:rsidRDefault="00B86B54" w:rsidP="004464FC">
            <w:pPr>
              <w:rPr>
                <w:b/>
                <w:sz w:val="24"/>
                <w:szCs w:val="24"/>
              </w:rPr>
            </w:pPr>
            <w:r w:rsidRPr="00725E31">
              <w:rPr>
                <w:rFonts w:ascii="PT Astra Serif" w:hAnsi="PT Astra Serif"/>
                <w:b/>
                <w:sz w:val="24"/>
                <w:szCs w:val="24"/>
              </w:rPr>
              <w:lastRenderedPageBreak/>
              <w:t xml:space="preserve">об условиях обучения в </w:t>
            </w:r>
            <w:r w:rsidRPr="00725E31">
              <w:rPr>
                <w:rFonts w:ascii="PT Astra Serif" w:hAnsi="PT Astra Serif"/>
                <w:b/>
                <w:sz w:val="24"/>
                <w:szCs w:val="24"/>
                <w:lang w:val="en-US"/>
              </w:rPr>
              <w:t>X</w:t>
            </w:r>
            <w:r w:rsidRPr="00725E31">
              <w:rPr>
                <w:rFonts w:ascii="PT Astra Serif" w:hAnsi="PT Astra Serif"/>
                <w:b/>
                <w:sz w:val="24"/>
                <w:szCs w:val="24"/>
              </w:rPr>
              <w:t xml:space="preserve"> классах в образовательных организациях</w:t>
            </w:r>
          </w:p>
        </w:tc>
        <w:tc>
          <w:tcPr>
            <w:tcW w:w="7749" w:type="dxa"/>
          </w:tcPr>
          <w:p w:rsidR="00C3142E" w:rsidRPr="00725E31" w:rsidRDefault="00C3142E" w:rsidP="004464FC">
            <w:pPr>
              <w:rPr>
                <w:sz w:val="24"/>
                <w:szCs w:val="24"/>
              </w:rPr>
            </w:pPr>
            <w:r w:rsidRPr="00725E31">
              <w:rPr>
                <w:sz w:val="24"/>
                <w:szCs w:val="24"/>
              </w:rPr>
              <w:t xml:space="preserve">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w:t>
            </w:r>
            <w:r w:rsidRPr="00725E31">
              <w:rPr>
                <w:sz w:val="24"/>
                <w:szCs w:val="24"/>
              </w:rPr>
              <w:lastRenderedPageBreak/>
              <w:t>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t>
            </w:r>
            <w:hyperlink r:id="rId18" w:anchor="block_210" w:history="1">
              <w:r w:rsidRPr="00725E31">
                <w:rPr>
                  <w:sz w:val="24"/>
                  <w:szCs w:val="24"/>
                </w:rPr>
                <w:t>21</w:t>
              </w:r>
            </w:hyperlink>
            <w:r w:rsidRPr="00725E31">
              <w:rPr>
                <w:sz w:val="24"/>
                <w:szCs w:val="24"/>
              </w:rPr>
              <w:t>.</w:t>
            </w:r>
          </w:p>
          <w:p w:rsidR="00C3142E" w:rsidRPr="00725E31" w:rsidRDefault="00C3142E" w:rsidP="004464FC">
            <w:pPr>
              <w:rPr>
                <w:sz w:val="24"/>
                <w:szCs w:val="24"/>
              </w:rPr>
            </w:pPr>
            <w:r w:rsidRPr="00725E31">
              <w:rPr>
                <w:sz w:val="24"/>
                <w:szCs w:val="24"/>
              </w:rPr>
              <w:t>Организация конкурса или индивидуального отбора при приеме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 </w:t>
            </w:r>
          </w:p>
          <w:p w:rsidR="00C3142E" w:rsidRPr="00725E31" w:rsidRDefault="00C3142E" w:rsidP="004464FC">
            <w:pPr>
              <w:rPr>
                <w:sz w:val="24"/>
                <w:szCs w:val="24"/>
              </w:rPr>
            </w:pPr>
          </w:p>
          <w:p w:rsidR="00C3142E" w:rsidRPr="00725E31" w:rsidRDefault="00D559B7" w:rsidP="004464FC">
            <w:pPr>
              <w:rPr>
                <w:sz w:val="24"/>
                <w:szCs w:val="24"/>
              </w:rPr>
            </w:pPr>
            <w:hyperlink r:id="rId19" w:history="1">
              <w:r w:rsidR="00C3142E" w:rsidRPr="00725E31">
                <w:rPr>
                  <w:rStyle w:val="a4"/>
                  <w:sz w:val="24"/>
                  <w:szCs w:val="24"/>
                </w:rPr>
                <w:t>https://base.garant.ru/</w:t>
              </w:r>
            </w:hyperlink>
          </w:p>
          <w:p w:rsidR="00C3142E" w:rsidRPr="00725E31" w:rsidRDefault="00114CA9" w:rsidP="004464FC">
            <w:pPr>
              <w:rPr>
                <w:sz w:val="24"/>
                <w:szCs w:val="24"/>
              </w:rPr>
            </w:pPr>
            <w:r w:rsidRPr="00725E31">
              <w:rPr>
                <w:sz w:val="24"/>
                <w:szCs w:val="24"/>
              </w:rPr>
              <w:t>Приказ Министерства образования Саратовской области №1814 от 01.11.2021 «Об утверждении перечня профильных предметов»</w:t>
            </w:r>
          </w:p>
          <w:p w:rsidR="00415B8C" w:rsidRPr="00725E31" w:rsidRDefault="00D559B7" w:rsidP="004464FC">
            <w:pPr>
              <w:rPr>
                <w:sz w:val="24"/>
                <w:szCs w:val="24"/>
              </w:rPr>
            </w:pPr>
            <w:hyperlink r:id="rId20" w:history="1">
              <w:r w:rsidR="00114CA9" w:rsidRPr="00725E31">
                <w:rPr>
                  <w:rStyle w:val="a4"/>
                  <w:sz w:val="24"/>
                  <w:szCs w:val="24"/>
                </w:rPr>
                <w:t>http://minobr.saratov.gov.ru/docs/70/27789/</w:t>
              </w:r>
            </w:hyperlink>
          </w:p>
        </w:tc>
      </w:tr>
      <w:tr w:rsidR="00415B8C" w:rsidRPr="00725E31" w:rsidTr="00415B8C">
        <w:tc>
          <w:tcPr>
            <w:tcW w:w="7748" w:type="dxa"/>
          </w:tcPr>
          <w:p w:rsidR="00415B8C" w:rsidRPr="00725E31" w:rsidRDefault="00CD7A44" w:rsidP="004464FC">
            <w:pPr>
              <w:rPr>
                <w:b/>
                <w:sz w:val="24"/>
                <w:szCs w:val="24"/>
              </w:rPr>
            </w:pPr>
            <w:r w:rsidRPr="00725E31">
              <w:rPr>
                <w:rFonts w:ascii="PT Astra Serif" w:hAnsi="PT Astra Serif"/>
                <w:b/>
                <w:sz w:val="24"/>
                <w:szCs w:val="24"/>
              </w:rPr>
              <w:lastRenderedPageBreak/>
              <w:t>об условиях обучения в профессиональных образовательных организациях</w:t>
            </w:r>
          </w:p>
        </w:tc>
        <w:tc>
          <w:tcPr>
            <w:tcW w:w="7749" w:type="dxa"/>
          </w:tcPr>
          <w:p w:rsidR="00415B8C" w:rsidRPr="00725E31" w:rsidRDefault="00CD7A44" w:rsidP="004464FC">
            <w:pPr>
              <w:rPr>
                <w:sz w:val="24"/>
                <w:szCs w:val="24"/>
              </w:rPr>
            </w:pPr>
            <w:r w:rsidRPr="00725E31">
              <w:rPr>
                <w:sz w:val="24"/>
                <w:szCs w:val="24"/>
              </w:rPr>
              <w:t>Зачисление в профессиональные образовательные учреждения производится на конкурсной основе предъявления Аттестата об основном общем образовании</w:t>
            </w:r>
          </w:p>
        </w:tc>
      </w:tr>
      <w:tr w:rsidR="00415B8C" w:rsidRPr="00725E31" w:rsidTr="00415B8C">
        <w:tc>
          <w:tcPr>
            <w:tcW w:w="7748" w:type="dxa"/>
          </w:tcPr>
          <w:p w:rsidR="00415B8C" w:rsidRPr="00725E31" w:rsidRDefault="00856AA4" w:rsidP="004464FC">
            <w:pPr>
              <w:rPr>
                <w:b/>
                <w:sz w:val="24"/>
                <w:szCs w:val="24"/>
              </w:rPr>
            </w:pPr>
            <w:r w:rsidRPr="00725E31">
              <w:rPr>
                <w:rFonts w:ascii="PT Astra Serif" w:hAnsi="PT Astra Serif"/>
                <w:b/>
                <w:sz w:val="24"/>
                <w:szCs w:val="24"/>
              </w:rPr>
              <w:t>о сроках, местах и порядке подачи заявления на прохождение ГИА по учебным предметам</w:t>
            </w:r>
          </w:p>
        </w:tc>
        <w:tc>
          <w:tcPr>
            <w:tcW w:w="7749" w:type="dxa"/>
          </w:tcPr>
          <w:p w:rsidR="00856AA4" w:rsidRPr="00725E31" w:rsidRDefault="00856AA4" w:rsidP="004464FC">
            <w:pPr>
              <w:rPr>
                <w:sz w:val="24"/>
                <w:szCs w:val="24"/>
              </w:rPr>
            </w:pPr>
            <w:r w:rsidRPr="00725E31">
              <w:rPr>
                <w:sz w:val="24"/>
                <w:szCs w:val="24"/>
              </w:rPr>
              <w:t>Заявления об участии в ГИА подаются до 1 марта включительно: обучающимися - в образовательные организации, в которых обучающиеся осваивают образовательные программы основного общего образования; экстернами - в образовательные организации по выбору экстернов. 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415B8C" w:rsidRPr="00725E31" w:rsidRDefault="00856AA4" w:rsidP="004464FC">
            <w:pPr>
              <w:rPr>
                <w:b/>
                <w:sz w:val="24"/>
                <w:szCs w:val="24"/>
              </w:rPr>
            </w:pPr>
            <w:r w:rsidRPr="00725E31">
              <w:rPr>
                <w:sz w:val="24"/>
                <w:szCs w:val="24"/>
              </w:rPr>
              <w:t xml:space="preserve"> Участники ГИА с ограниченными возможностями здоровья при подаче </w:t>
            </w:r>
            <w:r w:rsidRPr="00725E31">
              <w:rPr>
                <w:sz w:val="24"/>
                <w:szCs w:val="24"/>
              </w:rPr>
              <w:lastRenderedPageBreak/>
              <w:t>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пунктом 44 настоящего Порядка. Участники ГИА вправе изменить перечень указанных в заявлениях экзаменов, а также форму ГИА (для лиц, указанных в подпункте "б" пункта 6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tc>
      </w:tr>
      <w:tr w:rsidR="00415B8C" w:rsidRPr="00725E31" w:rsidTr="00415B8C">
        <w:tc>
          <w:tcPr>
            <w:tcW w:w="7748" w:type="dxa"/>
          </w:tcPr>
          <w:p w:rsidR="00415B8C" w:rsidRPr="00725E31" w:rsidRDefault="00070046" w:rsidP="004464FC">
            <w:pPr>
              <w:rPr>
                <w:b/>
                <w:sz w:val="24"/>
                <w:szCs w:val="24"/>
              </w:rPr>
            </w:pPr>
            <w:r w:rsidRPr="00725E31">
              <w:rPr>
                <w:rFonts w:ascii="PT Astra Serif" w:hAnsi="PT Astra Serif"/>
                <w:b/>
                <w:sz w:val="24"/>
                <w:szCs w:val="24"/>
              </w:rPr>
              <w:lastRenderedPageBreak/>
              <w:t>о процедуре проведения ГИА</w:t>
            </w:r>
          </w:p>
        </w:tc>
        <w:tc>
          <w:tcPr>
            <w:tcW w:w="7749" w:type="dxa"/>
          </w:tcPr>
          <w:p w:rsidR="00415B8C" w:rsidRPr="00725E31" w:rsidRDefault="00070046" w:rsidP="004464FC">
            <w:pPr>
              <w:rPr>
                <w:sz w:val="24"/>
                <w:szCs w:val="24"/>
              </w:rPr>
            </w:pPr>
            <w:r w:rsidRPr="00725E31">
              <w:rPr>
                <w:sz w:val="24"/>
                <w:szCs w:val="24"/>
              </w:rPr>
              <w:t>Процедура проведения ГИА и итогового собеседования по русскому языку изложено в Порядке проведения государственной итоговой аттестации по образовательным программам основного общего образования, утвержденному совместным приказом Министерства просвещения Российской Федерации, Федеральной службы по надзору в сфере образования и науки от 7 ноября 2018 года № 189/1513</w:t>
            </w:r>
          </w:p>
          <w:p w:rsidR="002141F6" w:rsidRPr="00725E31" w:rsidRDefault="00D559B7" w:rsidP="002141F6">
            <w:pPr>
              <w:rPr>
                <w:sz w:val="24"/>
                <w:szCs w:val="24"/>
              </w:rPr>
            </w:pPr>
            <w:hyperlink r:id="rId21" w:history="1">
              <w:r w:rsidR="00393DF6" w:rsidRPr="00725E31">
                <w:rPr>
                  <w:rStyle w:val="a4"/>
                  <w:sz w:val="24"/>
                  <w:szCs w:val="24"/>
                </w:rPr>
                <w:t>https://www.garant.ru/products/ipo/prime/doc/72025228/</w:t>
              </w:r>
            </w:hyperlink>
          </w:p>
        </w:tc>
      </w:tr>
      <w:tr w:rsidR="00415B8C" w:rsidRPr="00725E31" w:rsidTr="00415B8C">
        <w:tc>
          <w:tcPr>
            <w:tcW w:w="7748" w:type="dxa"/>
          </w:tcPr>
          <w:p w:rsidR="00415B8C" w:rsidRPr="00725E31" w:rsidRDefault="00FE76FC" w:rsidP="004464FC">
            <w:pPr>
              <w:rPr>
                <w:b/>
                <w:sz w:val="24"/>
                <w:szCs w:val="24"/>
              </w:rPr>
            </w:pPr>
            <w:r w:rsidRPr="00725E31">
              <w:rPr>
                <w:rFonts w:ascii="PT Astra Serif" w:hAnsi="PT Astra Serif"/>
                <w:b/>
                <w:sz w:val="24"/>
                <w:szCs w:val="24"/>
              </w:rPr>
              <w:t>об организации ГИА в досрочный период</w:t>
            </w:r>
          </w:p>
        </w:tc>
        <w:tc>
          <w:tcPr>
            <w:tcW w:w="7749" w:type="dxa"/>
          </w:tcPr>
          <w:p w:rsidR="00415B8C" w:rsidRPr="00725E31" w:rsidRDefault="00FE76FC" w:rsidP="004464FC">
            <w:pPr>
              <w:rPr>
                <w:sz w:val="24"/>
                <w:szCs w:val="24"/>
              </w:rPr>
            </w:pPr>
            <w:r w:rsidRPr="00725E31">
              <w:rPr>
                <w:sz w:val="24"/>
                <w:szCs w:val="24"/>
              </w:rPr>
              <w:t xml:space="preserve">ГИА проводится в досрочный, основной и дополнительный периоды. В каждом из периодов проведения ГИА предусматриваются резервные сроки. Для участников ГИА, не имеющих возможности по </w:t>
            </w:r>
            <w:r w:rsidRPr="00725E31">
              <w:rPr>
                <w:sz w:val="24"/>
                <w:szCs w:val="24"/>
              </w:rPr>
              <w:lastRenderedPageBreak/>
              <w:t xml:space="preserve">уважительным причинам, подтвержденным документально, пройти ГИА в сроки, устанавливаемые в соответствии с пунктом 36 </w:t>
            </w:r>
            <w:hyperlink r:id="rId22" w:anchor="1036" w:history="1">
              <w:r w:rsidR="000B054E" w:rsidRPr="00725E31">
                <w:rPr>
                  <w:rStyle w:val="a4"/>
                  <w:sz w:val="24"/>
                  <w:szCs w:val="24"/>
                </w:rPr>
                <w:t>Приказ Минпросвещения России (Министерства просвещения РФ), Рособрнадзора (Федеральная служба по надзору в сфере образования и науки) от 07 ноября 2018 г. №189/1513 "Об утверждении Порядка проведения государственной итоговой аттестации по образовательным программам основного общего образования" (garant.ru)</w:t>
              </w:r>
            </w:hyperlink>
            <w:r w:rsidR="000B054E" w:rsidRPr="00725E31">
              <w:rPr>
                <w:sz w:val="24"/>
                <w:szCs w:val="24"/>
              </w:rPr>
              <w:t xml:space="preserve"> </w:t>
            </w:r>
            <w:r w:rsidRPr="00725E31">
              <w:rPr>
                <w:sz w:val="24"/>
                <w:szCs w:val="24"/>
              </w:rPr>
              <w:t>настоящего Порядка, ГИА проводится в досрочный период, но не ранее 20 апреля, в формах, устанавливаемых настоящим Порядком</w:t>
            </w:r>
          </w:p>
        </w:tc>
      </w:tr>
      <w:tr w:rsidR="00415B8C" w:rsidRPr="00725E31" w:rsidTr="00415B8C">
        <w:tc>
          <w:tcPr>
            <w:tcW w:w="7748" w:type="dxa"/>
          </w:tcPr>
          <w:p w:rsidR="00415B8C" w:rsidRPr="00725E31" w:rsidRDefault="003F3F45" w:rsidP="004464FC">
            <w:pPr>
              <w:rPr>
                <w:b/>
                <w:sz w:val="24"/>
                <w:szCs w:val="24"/>
              </w:rPr>
            </w:pPr>
            <w:r w:rsidRPr="00725E31">
              <w:rPr>
                <w:rFonts w:ascii="PT Astra Serif" w:hAnsi="PT Astra Serif"/>
                <w:b/>
                <w:sz w:val="24"/>
                <w:szCs w:val="24"/>
              </w:rPr>
              <w:lastRenderedPageBreak/>
              <w:t>о сроках и продолжительности проведения ГИА,                     о  требованиях к использованию средств обучения и воспитания</w:t>
            </w:r>
          </w:p>
        </w:tc>
        <w:tc>
          <w:tcPr>
            <w:tcW w:w="7749" w:type="dxa"/>
          </w:tcPr>
          <w:p w:rsidR="00415B8C" w:rsidRPr="00725E31" w:rsidRDefault="00B2312F" w:rsidP="004464FC">
            <w:pPr>
              <w:rPr>
                <w:sz w:val="24"/>
                <w:szCs w:val="24"/>
              </w:rPr>
            </w:pPr>
            <w:r w:rsidRPr="00725E31">
              <w:rPr>
                <w:sz w:val="24"/>
                <w:szCs w:val="24"/>
              </w:rPr>
              <w:t>Перерыв между проведением экзаменов по обязательным учебным предметам, сроки проведения которых установлены в соответствии с пунктом 36 настоящего Порядка</w:t>
            </w:r>
            <w:r w:rsidR="00EE5A85" w:rsidRPr="00725E31">
              <w:rPr>
                <w:sz w:val="24"/>
                <w:szCs w:val="24"/>
              </w:rPr>
              <w:t xml:space="preserve"> </w:t>
            </w:r>
            <w:hyperlink r:id="rId23" w:anchor="1036" w:history="1">
              <w:r w:rsidR="00EE5A85" w:rsidRPr="00725E31">
                <w:rPr>
                  <w:rStyle w:val="a4"/>
                  <w:sz w:val="24"/>
                  <w:szCs w:val="24"/>
                </w:rPr>
                <w:t>Приказ Минпросвещения России (Министерства просвещения РФ), Рособрнадзора (Федеральная служба по надзору в сфере образования и науки) от 07 ноября 2018 г. №189/1513 "Об утверждении Порядка проведения государственной итоговой аттестации по образовательным программам основного общего образования" (garant.ru)</w:t>
              </w:r>
            </w:hyperlink>
            <w:r w:rsidRPr="00725E31">
              <w:rPr>
                <w:sz w:val="24"/>
                <w:szCs w:val="24"/>
              </w:rPr>
              <w:t xml:space="preserve">, составляет не менее двух дней. 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 При продолжительности экзамена более четырех часов организуется питание участников ГИА. Продолжительность ОГЭ и ГВЭ -9 по математике , русскому языку и литературе 3 часа 55 минут (235 минут); по физике, обществознанию, истории, биологии, химии – 3 часа (180 минут); по информатике и географии – 2 часа 30 минут (150 минут); по иностранным языкам (кроме раздела «Говорение» - 2 часа; раздел «Говорение» - 15 минут. В случае, установленном пунктом 44 Порядка проведения ГИА – 9, при проведении ГВЭ -9 в устной форме продолжительность подготовки ответов по на вопросы экзаменационных заданий по математике и литературе составляет 1 час (60 минут); по географии – 50 минут; по информатике -45 минут; по русскому языку, </w:t>
            </w:r>
            <w:r w:rsidRPr="00725E31">
              <w:rPr>
                <w:sz w:val="24"/>
                <w:szCs w:val="24"/>
              </w:rPr>
              <w:lastRenderedPageBreak/>
              <w:t>обществознанию, физике – 40 минут; по истории, биологии, химии и иностранным языкам – 30 минут</w:t>
            </w:r>
          </w:p>
        </w:tc>
      </w:tr>
      <w:tr w:rsidR="00415B8C" w:rsidRPr="00725E31" w:rsidTr="00415B8C">
        <w:tc>
          <w:tcPr>
            <w:tcW w:w="7748" w:type="dxa"/>
          </w:tcPr>
          <w:p w:rsidR="00415B8C" w:rsidRPr="00725E31" w:rsidRDefault="00313996" w:rsidP="004464FC">
            <w:pPr>
              <w:rPr>
                <w:b/>
                <w:sz w:val="24"/>
                <w:szCs w:val="24"/>
              </w:rPr>
            </w:pPr>
            <w:r w:rsidRPr="00725E31">
              <w:rPr>
                <w:rFonts w:ascii="PT Astra Serif" w:hAnsi="PT Astra Serif"/>
                <w:b/>
                <w:sz w:val="24"/>
                <w:szCs w:val="24"/>
              </w:rPr>
              <w:lastRenderedPageBreak/>
              <w:t>о получении повторного допуска к сдаче ГИА в резервные сроки при досрочном завершении экзамена по объективным причинам</w:t>
            </w:r>
          </w:p>
        </w:tc>
        <w:tc>
          <w:tcPr>
            <w:tcW w:w="7749" w:type="dxa"/>
          </w:tcPr>
          <w:p w:rsidR="00415B8C" w:rsidRPr="00725E31" w:rsidRDefault="00313996" w:rsidP="004464FC">
            <w:pPr>
              <w:rPr>
                <w:sz w:val="24"/>
                <w:szCs w:val="24"/>
              </w:rPr>
            </w:pPr>
            <w:r w:rsidRPr="00725E31">
              <w:rPr>
                <w:sz w:val="24"/>
                <w:szCs w:val="24"/>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 участники ГИА, не явившиеся на экзамены по уважительным причинам (болезнь или иные обстоятельства), подтвержденным документально; 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tc>
      </w:tr>
      <w:tr w:rsidR="00415B8C" w:rsidRPr="00725E31" w:rsidTr="00415B8C">
        <w:tc>
          <w:tcPr>
            <w:tcW w:w="7748" w:type="dxa"/>
          </w:tcPr>
          <w:p w:rsidR="00415B8C" w:rsidRPr="00725E31" w:rsidRDefault="00313996" w:rsidP="004464FC">
            <w:pPr>
              <w:rPr>
                <w:b/>
                <w:sz w:val="24"/>
                <w:szCs w:val="24"/>
              </w:rPr>
            </w:pPr>
            <w:r w:rsidRPr="00725E31">
              <w:rPr>
                <w:rFonts w:ascii="PT Astra Serif" w:hAnsi="PT Astra Serif"/>
                <w:b/>
                <w:sz w:val="24"/>
                <w:szCs w:val="24"/>
              </w:rPr>
              <w:t>о получении повторного допуска к сдаче ГИА в резервные сроки при пропуске экзамена в основные сроки по уважительной причине</w:t>
            </w:r>
          </w:p>
        </w:tc>
        <w:tc>
          <w:tcPr>
            <w:tcW w:w="7749" w:type="dxa"/>
          </w:tcPr>
          <w:p w:rsidR="00415B8C" w:rsidRPr="00725E31" w:rsidRDefault="0038329F" w:rsidP="004464FC">
            <w:pPr>
              <w:rPr>
                <w:sz w:val="24"/>
                <w:szCs w:val="24"/>
              </w:rPr>
            </w:pPr>
            <w:r w:rsidRPr="00725E31">
              <w:rPr>
                <w:sz w:val="24"/>
                <w:szCs w:val="24"/>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 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tc>
      </w:tr>
      <w:tr w:rsidR="00415B8C" w:rsidRPr="00725E31" w:rsidTr="00415B8C">
        <w:tc>
          <w:tcPr>
            <w:tcW w:w="7748" w:type="dxa"/>
          </w:tcPr>
          <w:p w:rsidR="00415B8C" w:rsidRPr="00725E31" w:rsidRDefault="00EC3CAD" w:rsidP="004464FC">
            <w:pPr>
              <w:rPr>
                <w:b/>
                <w:sz w:val="24"/>
                <w:szCs w:val="24"/>
              </w:rPr>
            </w:pPr>
            <w:r w:rsidRPr="00725E31">
              <w:rPr>
                <w:rFonts w:ascii="PT Astra Serif" w:hAnsi="PT Astra Serif"/>
                <w:b/>
                <w:sz w:val="24"/>
                <w:szCs w:val="24"/>
              </w:rPr>
              <w:t>о получении повторного допуска к сдаче ГИА в резервные сроки</w:t>
            </w:r>
          </w:p>
        </w:tc>
        <w:tc>
          <w:tcPr>
            <w:tcW w:w="7749" w:type="dxa"/>
          </w:tcPr>
          <w:p w:rsidR="00415B8C" w:rsidRPr="00725E31" w:rsidRDefault="00EC3CAD" w:rsidP="004464FC">
            <w:pPr>
              <w:rPr>
                <w:sz w:val="24"/>
                <w:szCs w:val="24"/>
              </w:rPr>
            </w:pPr>
            <w:r w:rsidRPr="00725E31">
              <w:rPr>
                <w:sz w:val="24"/>
                <w:szCs w:val="24"/>
              </w:rPr>
              <w:t xml:space="preserve">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 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 </w:t>
            </w:r>
          </w:p>
        </w:tc>
      </w:tr>
      <w:tr w:rsidR="00415B8C" w:rsidRPr="00725E31" w:rsidTr="00415B8C">
        <w:tc>
          <w:tcPr>
            <w:tcW w:w="7748" w:type="dxa"/>
          </w:tcPr>
          <w:p w:rsidR="00415B8C" w:rsidRPr="00725E31" w:rsidRDefault="00184F4A" w:rsidP="004464FC">
            <w:pPr>
              <w:rPr>
                <w:b/>
                <w:sz w:val="24"/>
                <w:szCs w:val="24"/>
              </w:rPr>
            </w:pPr>
            <w:r w:rsidRPr="00725E31">
              <w:rPr>
                <w:rFonts w:ascii="PT Astra Serif" w:hAnsi="PT Astra Serif"/>
                <w:b/>
                <w:sz w:val="24"/>
                <w:szCs w:val="24"/>
              </w:rPr>
              <w:t>об участии в ГИА в дополнительный период</w:t>
            </w:r>
          </w:p>
        </w:tc>
        <w:tc>
          <w:tcPr>
            <w:tcW w:w="7749" w:type="dxa"/>
          </w:tcPr>
          <w:p w:rsidR="00415B8C" w:rsidRPr="00725E31" w:rsidRDefault="00DA4BEF" w:rsidP="004464FC">
            <w:pPr>
              <w:rPr>
                <w:sz w:val="24"/>
                <w:szCs w:val="24"/>
              </w:rPr>
            </w:pPr>
            <w:r w:rsidRPr="00725E31">
              <w:rPr>
                <w:sz w:val="24"/>
                <w:szCs w:val="24"/>
              </w:rPr>
              <w:t>По решению председателя ГЭК в дополнительный период допускаются к сдаче ГИА в текущем учебном году по соответствующему учебному предмету (соответствующим учебным предметам) допускаются : 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 в основной и резервные сроки</w:t>
            </w:r>
          </w:p>
        </w:tc>
      </w:tr>
      <w:tr w:rsidR="00415B8C" w:rsidRPr="00725E31" w:rsidTr="00415B8C">
        <w:tc>
          <w:tcPr>
            <w:tcW w:w="7748" w:type="dxa"/>
          </w:tcPr>
          <w:p w:rsidR="00415B8C" w:rsidRPr="00725E31" w:rsidRDefault="002572E0" w:rsidP="004464FC">
            <w:pPr>
              <w:rPr>
                <w:b/>
                <w:sz w:val="24"/>
                <w:szCs w:val="24"/>
              </w:rPr>
            </w:pPr>
            <w:r w:rsidRPr="00725E31">
              <w:rPr>
                <w:rFonts w:ascii="PT Astra Serif" w:hAnsi="PT Astra Serif"/>
                <w:b/>
                <w:sz w:val="24"/>
                <w:szCs w:val="24"/>
              </w:rPr>
              <w:t>об основаниях для удаления с экзамена, изменения и аннулирования результата ГИА</w:t>
            </w:r>
          </w:p>
        </w:tc>
        <w:tc>
          <w:tcPr>
            <w:tcW w:w="7749" w:type="dxa"/>
          </w:tcPr>
          <w:p w:rsidR="00415B8C" w:rsidRPr="00725E31" w:rsidRDefault="002572E0" w:rsidP="004464FC">
            <w:pPr>
              <w:rPr>
                <w:sz w:val="24"/>
                <w:szCs w:val="24"/>
              </w:rPr>
            </w:pPr>
            <w:r w:rsidRPr="00725E31">
              <w:rPr>
                <w:sz w:val="24"/>
                <w:szCs w:val="24"/>
              </w:rPr>
              <w:t>Удаление с экзамена осуществляется в случае нарушения обучающимся Порядка проведения ГИА -9, проноса и использования телефона, средств видеосвязи</w:t>
            </w:r>
          </w:p>
        </w:tc>
      </w:tr>
      <w:tr w:rsidR="00415B8C" w:rsidRPr="00725E31" w:rsidTr="00415B8C">
        <w:tc>
          <w:tcPr>
            <w:tcW w:w="7748" w:type="dxa"/>
          </w:tcPr>
          <w:p w:rsidR="00415B8C" w:rsidRPr="00725E31" w:rsidRDefault="003F40EB" w:rsidP="004464FC">
            <w:pPr>
              <w:rPr>
                <w:b/>
                <w:sz w:val="24"/>
                <w:szCs w:val="24"/>
              </w:rPr>
            </w:pPr>
            <w:r w:rsidRPr="00725E31">
              <w:rPr>
                <w:rFonts w:ascii="PT Astra Serif" w:hAnsi="PT Astra Serif"/>
                <w:b/>
                <w:sz w:val="24"/>
                <w:szCs w:val="24"/>
              </w:rPr>
              <w:t>о проверке экзаменационных работ</w:t>
            </w:r>
          </w:p>
        </w:tc>
        <w:tc>
          <w:tcPr>
            <w:tcW w:w="7749" w:type="dxa"/>
          </w:tcPr>
          <w:p w:rsidR="009B4FB6" w:rsidRPr="00725E31" w:rsidRDefault="003F40EB" w:rsidP="004464FC">
            <w:pPr>
              <w:rPr>
                <w:sz w:val="24"/>
                <w:szCs w:val="24"/>
              </w:rPr>
            </w:pPr>
            <w:r w:rsidRPr="00725E31">
              <w:rPr>
                <w:sz w:val="24"/>
                <w:szCs w:val="24"/>
              </w:rPr>
              <w:t xml:space="preserve">Раздел VI. Проверка экзаменационных работ участников ГИА и их </w:t>
            </w:r>
            <w:r w:rsidRPr="00725E31">
              <w:rPr>
                <w:sz w:val="24"/>
                <w:szCs w:val="24"/>
              </w:rPr>
              <w:lastRenderedPageBreak/>
              <w:t>оценивание Порядка проведения государственной итоговой аттестации по образовательным программам основного общего образования</w:t>
            </w:r>
          </w:p>
          <w:p w:rsidR="00415B8C" w:rsidRPr="00725E31" w:rsidRDefault="00D559B7" w:rsidP="004464FC">
            <w:pPr>
              <w:rPr>
                <w:color w:val="002060"/>
                <w:sz w:val="24"/>
                <w:szCs w:val="24"/>
                <w:u w:val="single"/>
              </w:rPr>
            </w:pPr>
            <w:hyperlink r:id="rId24" w:history="1">
              <w:r w:rsidR="009B4FB6" w:rsidRPr="00725E31">
                <w:rPr>
                  <w:rStyle w:val="a4"/>
                  <w:sz w:val="24"/>
                  <w:szCs w:val="24"/>
                </w:rPr>
                <w:t>https://obrnadzor.gov.ru/gia/gia-9/rezultaty/</w:t>
              </w:r>
            </w:hyperlink>
          </w:p>
          <w:p w:rsidR="009B4FB6" w:rsidRPr="00725E31" w:rsidRDefault="009B4FB6" w:rsidP="009B4FB6">
            <w:pPr>
              <w:pStyle w:val="2"/>
              <w:shd w:val="clear" w:color="auto" w:fill="FFFFFF"/>
              <w:spacing w:before="0" w:after="292"/>
              <w:outlineLvl w:val="1"/>
              <w:rPr>
                <w:rFonts w:ascii="Times New Roman" w:eastAsia="Times New Roman" w:hAnsi="Times New Roman" w:cs="Times New Roman"/>
                <w:b w:val="0"/>
                <w:bCs w:val="0"/>
                <w:color w:val="auto"/>
                <w:sz w:val="24"/>
                <w:szCs w:val="24"/>
              </w:rPr>
            </w:pPr>
            <w:r w:rsidRPr="00725E31">
              <w:rPr>
                <w:rFonts w:ascii="Times New Roman" w:eastAsia="Times New Roman" w:hAnsi="Times New Roman" w:cs="Times New Roman"/>
                <w:b w:val="0"/>
                <w:bCs w:val="0"/>
                <w:color w:val="auto"/>
                <w:sz w:val="24"/>
                <w:szCs w:val="24"/>
              </w:rPr>
              <w:t>Сроки обработки экзаменационных работ и выдачи результатов ГИА-9</w:t>
            </w:r>
          </w:p>
        </w:tc>
      </w:tr>
      <w:tr w:rsidR="00415B8C" w:rsidRPr="00725E31" w:rsidTr="00415B8C">
        <w:tc>
          <w:tcPr>
            <w:tcW w:w="7748" w:type="dxa"/>
          </w:tcPr>
          <w:p w:rsidR="00415B8C" w:rsidRPr="00725E31" w:rsidRDefault="00787F48" w:rsidP="004464FC">
            <w:pPr>
              <w:rPr>
                <w:b/>
                <w:sz w:val="24"/>
                <w:szCs w:val="24"/>
              </w:rPr>
            </w:pPr>
            <w:r w:rsidRPr="00725E31">
              <w:rPr>
                <w:rFonts w:ascii="PT Astra Serif" w:hAnsi="PT Astra Serif"/>
                <w:b/>
                <w:sz w:val="24"/>
                <w:szCs w:val="24"/>
              </w:rPr>
              <w:lastRenderedPageBreak/>
              <w:t>о сроках, местах и порядке информирования о результатах ГИА</w:t>
            </w:r>
          </w:p>
        </w:tc>
        <w:tc>
          <w:tcPr>
            <w:tcW w:w="7749" w:type="dxa"/>
          </w:tcPr>
          <w:p w:rsidR="00415B8C" w:rsidRPr="00725E31" w:rsidRDefault="00787F48" w:rsidP="004464FC">
            <w:pPr>
              <w:rPr>
                <w:sz w:val="24"/>
                <w:szCs w:val="24"/>
              </w:rPr>
            </w:pPr>
            <w:r w:rsidRPr="00725E31">
              <w:rPr>
                <w:sz w:val="24"/>
                <w:szCs w:val="24"/>
              </w:rPr>
              <w:t>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 Утверждение результатов ГИА осуществляется в течение одного рабочего дня, следующего за днем получения результатов проверки экзаменационных работ.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tc>
      </w:tr>
      <w:tr w:rsidR="00415B8C" w:rsidRPr="00725E31" w:rsidTr="00F2093A">
        <w:trPr>
          <w:trHeight w:val="106"/>
        </w:trPr>
        <w:tc>
          <w:tcPr>
            <w:tcW w:w="7748" w:type="dxa"/>
          </w:tcPr>
          <w:p w:rsidR="00F2093A" w:rsidRPr="00725E31" w:rsidRDefault="00F2093A" w:rsidP="004464FC">
            <w:pPr>
              <w:rPr>
                <w:b/>
                <w:sz w:val="24"/>
                <w:szCs w:val="24"/>
              </w:rPr>
            </w:pPr>
            <w:r w:rsidRPr="00725E31">
              <w:rPr>
                <w:rFonts w:ascii="PT Astra Serif" w:hAnsi="PT Astra Serif"/>
                <w:sz w:val="24"/>
                <w:szCs w:val="24"/>
              </w:rPr>
              <w:t xml:space="preserve"> </w:t>
            </w:r>
            <w:r w:rsidRPr="00725E31">
              <w:rPr>
                <w:rFonts w:ascii="PT Astra Serif" w:hAnsi="PT Astra Serif"/>
                <w:b/>
                <w:sz w:val="24"/>
                <w:szCs w:val="24"/>
              </w:rPr>
              <w:t>о сроках, местах и порядке подачи и рассмотрения апелляций</w:t>
            </w:r>
          </w:p>
        </w:tc>
        <w:tc>
          <w:tcPr>
            <w:tcW w:w="7749" w:type="dxa"/>
          </w:tcPr>
          <w:p w:rsidR="00415B8C" w:rsidRPr="00725E31" w:rsidRDefault="00F2093A" w:rsidP="004464FC">
            <w:pPr>
              <w:rPr>
                <w:sz w:val="24"/>
                <w:szCs w:val="24"/>
              </w:rPr>
            </w:pPr>
            <w:r w:rsidRPr="00725E31">
              <w:rPr>
                <w:sz w:val="24"/>
                <w:szCs w:val="24"/>
              </w:rPr>
              <w:t>Раздел IX. Прием и рассмотрение апелляций Порядка проведения государственной итоговой аттестации по образовательным программам основного общего образования</w:t>
            </w:r>
          </w:p>
        </w:tc>
      </w:tr>
      <w:tr w:rsidR="00F2093A" w:rsidRPr="00725E31" w:rsidTr="00F2093A">
        <w:trPr>
          <w:trHeight w:val="204"/>
        </w:trPr>
        <w:tc>
          <w:tcPr>
            <w:tcW w:w="7748" w:type="dxa"/>
          </w:tcPr>
          <w:p w:rsidR="00F2093A" w:rsidRPr="00725E31" w:rsidRDefault="000D3797" w:rsidP="004464FC">
            <w:pPr>
              <w:rPr>
                <w:b/>
                <w:sz w:val="24"/>
                <w:szCs w:val="24"/>
              </w:rPr>
            </w:pPr>
            <w:r w:rsidRPr="00725E31">
              <w:rPr>
                <w:rFonts w:ascii="PT Astra Serif" w:hAnsi="PT Astra Serif"/>
                <w:b/>
                <w:sz w:val="24"/>
                <w:szCs w:val="24"/>
              </w:rPr>
              <w:t>о местах расположения ППЭ</w:t>
            </w:r>
          </w:p>
        </w:tc>
        <w:tc>
          <w:tcPr>
            <w:tcW w:w="7749" w:type="dxa"/>
          </w:tcPr>
          <w:p w:rsidR="00F2093A" w:rsidRPr="00725E31" w:rsidRDefault="000D3797" w:rsidP="004464FC">
            <w:pPr>
              <w:rPr>
                <w:sz w:val="24"/>
                <w:szCs w:val="24"/>
              </w:rPr>
            </w:pPr>
            <w:r w:rsidRPr="00725E31">
              <w:rPr>
                <w:sz w:val="24"/>
                <w:szCs w:val="24"/>
              </w:rPr>
              <w:t>Учредитель по согласованию с ГЭК определяют места расположения ППЭ (пункта проведения экзамена)</w:t>
            </w:r>
          </w:p>
        </w:tc>
      </w:tr>
      <w:tr w:rsidR="00F2093A" w:rsidRPr="00725E31" w:rsidTr="00F2093A">
        <w:trPr>
          <w:trHeight w:val="312"/>
        </w:trPr>
        <w:tc>
          <w:tcPr>
            <w:tcW w:w="7748" w:type="dxa"/>
          </w:tcPr>
          <w:p w:rsidR="00F2093A" w:rsidRPr="00725E31" w:rsidRDefault="00427373" w:rsidP="004464FC">
            <w:pPr>
              <w:rPr>
                <w:b/>
                <w:sz w:val="24"/>
                <w:szCs w:val="24"/>
              </w:rPr>
            </w:pPr>
            <w:r w:rsidRPr="00725E31">
              <w:rPr>
                <w:rFonts w:ascii="PT Astra Serif" w:hAnsi="PT Astra Serif"/>
                <w:b/>
                <w:sz w:val="24"/>
                <w:szCs w:val="24"/>
              </w:rPr>
              <w:t>о списках распределения участников ГИА по ППЭ и по предметам на сдачу экзаменов</w:t>
            </w:r>
          </w:p>
        </w:tc>
        <w:tc>
          <w:tcPr>
            <w:tcW w:w="7749" w:type="dxa"/>
          </w:tcPr>
          <w:p w:rsidR="00F2093A" w:rsidRPr="00725E31" w:rsidRDefault="00427373" w:rsidP="004464FC">
            <w:pPr>
              <w:rPr>
                <w:sz w:val="24"/>
                <w:szCs w:val="24"/>
              </w:rPr>
            </w:pPr>
            <w:r w:rsidRPr="00725E31">
              <w:rPr>
                <w:sz w:val="24"/>
                <w:szCs w:val="24"/>
              </w:rPr>
              <w:t xml:space="preserve">Председатель ГЭК осуществляет общее руководство и координацию деятельности ГЭК по подготовке и проведению ГИА, в том числе: 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w:t>
            </w:r>
            <w:r w:rsidRPr="00725E31">
              <w:rPr>
                <w:sz w:val="24"/>
                <w:szCs w:val="24"/>
              </w:rPr>
              <w:lastRenderedPageBreak/>
              <w:t>экспертов, оценивающих выполнение лабораторных работ по химии, ассистентов по представлению ОИВ, учредителей, МИД России и загранучреждений</w:t>
            </w:r>
          </w:p>
        </w:tc>
      </w:tr>
      <w:tr w:rsidR="00F2093A" w:rsidRPr="00725E31" w:rsidTr="00F2093A">
        <w:trPr>
          <w:trHeight w:val="70"/>
        </w:trPr>
        <w:tc>
          <w:tcPr>
            <w:tcW w:w="7748" w:type="dxa"/>
          </w:tcPr>
          <w:p w:rsidR="00C34FA0" w:rsidRPr="00725E31" w:rsidRDefault="00C34FA0" w:rsidP="00C34FA0">
            <w:pPr>
              <w:spacing w:line="216" w:lineRule="auto"/>
              <w:rPr>
                <w:rFonts w:ascii="PT Astra Serif" w:hAnsi="PT Astra Serif"/>
                <w:b/>
                <w:sz w:val="24"/>
                <w:szCs w:val="24"/>
              </w:rPr>
            </w:pPr>
            <w:r w:rsidRPr="00725E31">
              <w:rPr>
                <w:rFonts w:ascii="PT Astra Serif" w:hAnsi="PT Astra Serif"/>
                <w:b/>
                <w:sz w:val="24"/>
                <w:szCs w:val="24"/>
              </w:rPr>
              <w:lastRenderedPageBreak/>
              <w:t xml:space="preserve">о ведении в ППЭ видеонаблюдения </w:t>
            </w:r>
          </w:p>
          <w:p w:rsidR="00F2093A" w:rsidRPr="00725E31" w:rsidRDefault="00C34FA0" w:rsidP="00C34FA0">
            <w:pPr>
              <w:rPr>
                <w:b/>
                <w:sz w:val="24"/>
                <w:szCs w:val="24"/>
              </w:rPr>
            </w:pPr>
            <w:r w:rsidRPr="00725E31">
              <w:rPr>
                <w:rFonts w:ascii="PT Astra Serif" w:hAnsi="PT Astra Serif"/>
                <w:b/>
                <w:sz w:val="24"/>
                <w:szCs w:val="24"/>
              </w:rPr>
              <w:t>(при наличии)</w:t>
            </w:r>
          </w:p>
        </w:tc>
        <w:tc>
          <w:tcPr>
            <w:tcW w:w="7749" w:type="dxa"/>
          </w:tcPr>
          <w:p w:rsidR="00F2093A" w:rsidRPr="00725E31" w:rsidRDefault="00C34FA0" w:rsidP="004464FC">
            <w:pPr>
              <w:rPr>
                <w:sz w:val="24"/>
                <w:szCs w:val="24"/>
              </w:rPr>
            </w:pPr>
            <w:r w:rsidRPr="00725E31">
              <w:rPr>
                <w:sz w:val="24"/>
                <w:szCs w:val="24"/>
              </w:rPr>
              <w:t>Органы исполнительной власти в области образования обеспечивают проведение ГИА, в том числе: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tc>
      </w:tr>
      <w:tr w:rsidR="00F2093A" w:rsidRPr="00725E31" w:rsidTr="00F2093A">
        <w:trPr>
          <w:trHeight w:val="240"/>
        </w:trPr>
        <w:tc>
          <w:tcPr>
            <w:tcW w:w="7748" w:type="dxa"/>
          </w:tcPr>
          <w:p w:rsidR="00F2093A" w:rsidRPr="00725E31" w:rsidRDefault="00127185" w:rsidP="004464FC">
            <w:pPr>
              <w:rPr>
                <w:b/>
                <w:sz w:val="24"/>
                <w:szCs w:val="24"/>
              </w:rPr>
            </w:pPr>
            <w:r w:rsidRPr="00725E31">
              <w:rPr>
                <w:rFonts w:ascii="PT Astra Serif" w:hAnsi="PT Astra Serif"/>
                <w:b/>
                <w:sz w:val="24"/>
                <w:szCs w:val="24"/>
              </w:rPr>
              <w:t>о сроках информирования о решениях ГЭК</w:t>
            </w:r>
          </w:p>
        </w:tc>
        <w:tc>
          <w:tcPr>
            <w:tcW w:w="7749" w:type="dxa"/>
          </w:tcPr>
          <w:p w:rsidR="00F2093A" w:rsidRPr="00725E31" w:rsidRDefault="00127185" w:rsidP="004464FC">
            <w:pPr>
              <w:rPr>
                <w:b/>
                <w:sz w:val="24"/>
                <w:szCs w:val="24"/>
              </w:rPr>
            </w:pPr>
            <w:r w:rsidRPr="00725E31">
              <w:rPr>
                <w:sz w:val="24"/>
                <w:szCs w:val="24"/>
              </w:rPr>
              <w:t>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 о сроках проведения итогового собеседования по русскому языку, ГИА - не позднее чем за месяц до завершения срока подачи заявления; о сроках и местах подачи заявлений на сдачу ГИА по учебным предметам - не позднее чем за два месяца до завершения срока подачи заявления; о сроках, местах и порядке подачи и рассмотрения апелляций - не позднее чем за месяц до начала экзаменов; 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w:t>
            </w:r>
          </w:p>
        </w:tc>
      </w:tr>
      <w:tr w:rsidR="00F2093A" w:rsidRPr="00725E31" w:rsidTr="00F2093A">
        <w:trPr>
          <w:trHeight w:val="156"/>
        </w:trPr>
        <w:tc>
          <w:tcPr>
            <w:tcW w:w="7748" w:type="dxa"/>
          </w:tcPr>
          <w:p w:rsidR="00F2093A" w:rsidRPr="00725E31" w:rsidRDefault="003E2B7C" w:rsidP="004464FC">
            <w:pPr>
              <w:rPr>
                <w:b/>
                <w:sz w:val="24"/>
                <w:szCs w:val="24"/>
              </w:rPr>
            </w:pPr>
            <w:r w:rsidRPr="00725E31">
              <w:rPr>
                <w:rFonts w:ascii="PT Astra Serif" w:hAnsi="PT Astra Serif"/>
                <w:b/>
                <w:sz w:val="24"/>
                <w:szCs w:val="24"/>
              </w:rPr>
              <w:t>о сроках информирования о результатах ГИА</w:t>
            </w:r>
          </w:p>
        </w:tc>
        <w:tc>
          <w:tcPr>
            <w:tcW w:w="7749" w:type="dxa"/>
          </w:tcPr>
          <w:p w:rsidR="00F2093A" w:rsidRPr="00725E31" w:rsidRDefault="003E2B7C" w:rsidP="004464FC">
            <w:pPr>
              <w:rPr>
                <w:sz w:val="24"/>
                <w:szCs w:val="24"/>
              </w:rPr>
            </w:pPr>
            <w:r w:rsidRPr="00725E31">
              <w:rPr>
                <w:sz w:val="24"/>
                <w:szCs w:val="24"/>
              </w:rPr>
              <w:t xml:space="preserve">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 Утверждение результатов ГИА осуществляется в течение одного рабочего дня, следующего за днем получения результатов проверки экзаменационных работ. После утверждения результаты ГИА в течение одного рабочего дня передаются в образовательные организации, а также органы местного </w:t>
            </w:r>
            <w:r w:rsidRPr="00725E31">
              <w:rPr>
                <w:sz w:val="24"/>
                <w:szCs w:val="24"/>
              </w:rPr>
              <w:lastRenderedPageBreak/>
              <w:t>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tc>
      </w:tr>
      <w:tr w:rsidR="00F2093A" w:rsidRPr="00725E31" w:rsidTr="00672FE2">
        <w:trPr>
          <w:trHeight w:val="352"/>
        </w:trPr>
        <w:tc>
          <w:tcPr>
            <w:tcW w:w="7748" w:type="dxa"/>
          </w:tcPr>
          <w:p w:rsidR="00672FE2" w:rsidRPr="00725E31" w:rsidRDefault="00672FE2" w:rsidP="004464FC">
            <w:pPr>
              <w:rPr>
                <w:rFonts w:ascii="PT Astra Serif" w:hAnsi="PT Astra Serif"/>
                <w:b/>
                <w:sz w:val="24"/>
                <w:szCs w:val="24"/>
              </w:rPr>
            </w:pPr>
            <w:r w:rsidRPr="00725E31">
              <w:rPr>
                <w:rFonts w:ascii="PT Astra Serif" w:hAnsi="PT Astra Serif"/>
                <w:b/>
                <w:sz w:val="24"/>
                <w:szCs w:val="24"/>
              </w:rPr>
              <w:lastRenderedPageBreak/>
              <w:t xml:space="preserve"> о порядке информирования о сроках, местах рассмотрения апелляций</w:t>
            </w:r>
          </w:p>
          <w:p w:rsidR="0021052F" w:rsidRPr="00725E31" w:rsidRDefault="0021052F" w:rsidP="004464FC">
            <w:pPr>
              <w:rPr>
                <w:rFonts w:ascii="PT Astra Serif" w:hAnsi="PT Astra Serif"/>
                <w:b/>
                <w:sz w:val="24"/>
                <w:szCs w:val="24"/>
              </w:rPr>
            </w:pPr>
            <w:r w:rsidRPr="00725E31">
              <w:rPr>
                <w:rFonts w:ascii="PT Astra Serif" w:hAnsi="PT Astra Serif"/>
                <w:b/>
                <w:sz w:val="24"/>
                <w:szCs w:val="24"/>
              </w:rPr>
              <w:t>о сроках информирования о результатах рассмотрения апелляции о нарушении установленного порядка проведения ГИА</w:t>
            </w:r>
          </w:p>
          <w:p w:rsidR="0021052F" w:rsidRPr="00725E31" w:rsidRDefault="0021052F" w:rsidP="004464FC">
            <w:pPr>
              <w:rPr>
                <w:rFonts w:ascii="PT Astra Serif" w:hAnsi="PT Astra Serif"/>
                <w:b/>
                <w:sz w:val="24"/>
                <w:szCs w:val="24"/>
              </w:rPr>
            </w:pPr>
            <w:r w:rsidRPr="00725E31">
              <w:rPr>
                <w:rFonts w:ascii="PT Astra Serif" w:hAnsi="PT Astra Serif"/>
                <w:b/>
                <w:sz w:val="24"/>
                <w:szCs w:val="24"/>
              </w:rPr>
              <w:t>о сроках информирования о результатах рассмотрения апелляции о несогласии с выставленными баллами</w:t>
            </w:r>
          </w:p>
          <w:p w:rsidR="0021052F" w:rsidRPr="00725E31" w:rsidRDefault="0021052F" w:rsidP="004464FC">
            <w:pPr>
              <w:rPr>
                <w:b/>
                <w:sz w:val="24"/>
                <w:szCs w:val="24"/>
              </w:rPr>
            </w:pPr>
            <w:r w:rsidRPr="00725E31">
              <w:rPr>
                <w:rFonts w:ascii="PT Astra Serif" w:hAnsi="PT Astra Serif"/>
                <w:b/>
                <w:sz w:val="24"/>
                <w:szCs w:val="24"/>
              </w:rPr>
              <w:t>о сроках информирования об изменении  результатов ГИА апеллянта, апелляция которого о несогласии с выставленными баллами была удовлетворена конфликтной комиссией</w:t>
            </w:r>
          </w:p>
        </w:tc>
        <w:tc>
          <w:tcPr>
            <w:tcW w:w="7749" w:type="dxa"/>
          </w:tcPr>
          <w:p w:rsidR="00F2093A" w:rsidRPr="00725E31" w:rsidRDefault="00672FE2" w:rsidP="004464FC">
            <w:pPr>
              <w:rPr>
                <w:sz w:val="24"/>
                <w:szCs w:val="24"/>
              </w:rPr>
            </w:pPr>
            <w:r w:rsidRPr="00725E31">
              <w:rPr>
                <w:sz w:val="24"/>
                <w:szCs w:val="24"/>
              </w:rPr>
              <w:t>Организация работы конфликтной комиссии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(далее – ГИА-9), утвержденным приказом Министерства просвещения Российской Федерации и Федеральной службы по надзору в сфере образования и науки от 7 ноября 2018 г. № 189/1513 (далее – Порядок ГИА-9).</w:t>
            </w:r>
            <w:r w:rsidRPr="00725E31">
              <w:rPr>
                <w:sz w:val="24"/>
                <w:szCs w:val="24"/>
              </w:rPr>
              <w:br/>
            </w:r>
            <w:r w:rsidRPr="00725E31">
              <w:rPr>
                <w:sz w:val="24"/>
                <w:szCs w:val="24"/>
              </w:rPr>
              <w:br/>
              <w:t>Апелляция в письменной форме подается участником ГИА-9 в случае: нарушения установленного порядка проведения ГИА-9 по учебному предмету – в день проведения экзамена, не покидая пункта проведения экзамена (далее – ППЭ) присутствующему в ППЭ члену государственной экзаменационной комиссии; несогласия с выставленными баллами – в течение двух рабочих дней со дня объявления результатов экзамена по соответствующему учебному предмету в образовательную организацию, в которой обучающийся был допущен в установленном порядке к ГИА-9.</w:t>
            </w:r>
            <w:r w:rsidRPr="00725E31">
              <w:rPr>
                <w:sz w:val="24"/>
                <w:szCs w:val="24"/>
              </w:rPr>
              <w:br/>
              <w:t>Рассмотрение апелляций осуществляет конфликтная комиссия.</w:t>
            </w:r>
            <w:r w:rsidRPr="00725E31">
              <w:rPr>
                <w:sz w:val="24"/>
                <w:szCs w:val="24"/>
              </w:rPr>
              <w:b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ГИА-9 требований Порядка ГИА-9 или неправильного оформления экзаменационной работы.</w:t>
            </w:r>
            <w:r w:rsidRPr="00725E31">
              <w:rPr>
                <w:sz w:val="24"/>
                <w:szCs w:val="24"/>
              </w:rPr>
              <w:br/>
            </w:r>
            <w:r w:rsidRPr="00725E31">
              <w:rPr>
                <w:sz w:val="24"/>
                <w:szCs w:val="24"/>
              </w:rPr>
              <w:lastRenderedPageBreak/>
              <w:t>Апелляция о нарушении установленного порядка проведения ГИА-9 рассматривается в течение двух рабочих дней с момента ее поступления в конфликтную комиссию. Результатом рассмотрения апелляции по процедуре проведения экзамена может быть:</w:t>
            </w:r>
            <w:r w:rsidRPr="00725E31">
              <w:rPr>
                <w:sz w:val="24"/>
                <w:szCs w:val="24"/>
              </w:rPr>
              <w:br/>
              <w:t>отклонение апелляции;</w:t>
            </w:r>
            <w:r w:rsidRPr="00725E31">
              <w:rPr>
                <w:sz w:val="24"/>
                <w:szCs w:val="24"/>
              </w:rPr>
              <w:br/>
              <w:t>удовлетворение апелляции и предоставление участнику ГИА-9 возможности сдачи экзамена по данному учебному предмету в иной день, предусмотренный единым расписанием проведения ГИА-9 в текущем году.</w:t>
            </w:r>
            <w:r w:rsidRPr="00725E31">
              <w:rPr>
                <w:sz w:val="24"/>
                <w:szCs w:val="24"/>
              </w:rPr>
              <w:br/>
              <w:t>Апелляция о несогласии с выставленными баллами рассматривается в течение четырех рабочих дней с момента ее подачи участником ГИА-9. Участник ГИА-9 и (или) его родители (законные представители) при желании могут присутствовать при рассмотрении апелляции.</w:t>
            </w:r>
            <w:r w:rsidRPr="00725E31">
              <w:rPr>
                <w:sz w:val="24"/>
                <w:szCs w:val="24"/>
              </w:rPr>
              <w:br/>
              <w:t>По результату рассмотрения апелляции о несогласии с выставленными баллами конфликтная комиссия принимает решение:</w:t>
            </w:r>
            <w:r w:rsidRPr="00725E31">
              <w:rPr>
                <w:sz w:val="24"/>
                <w:szCs w:val="24"/>
              </w:rPr>
              <w:br/>
              <w:t>об отклонении апелляции и сохранении выставленных баллов;</w:t>
            </w:r>
            <w:r w:rsidRPr="00725E31">
              <w:rPr>
                <w:sz w:val="24"/>
                <w:szCs w:val="24"/>
              </w:rPr>
              <w:br/>
              <w:t>об удовлетворении апелляции и выставлении других баллов.</w:t>
            </w:r>
            <w:r w:rsidRPr="00725E31">
              <w:rPr>
                <w:sz w:val="24"/>
                <w:szCs w:val="24"/>
              </w:rPr>
              <w:br/>
              <w:t>О дате, времени приема и рассмотрения апелляций о несогласии с выставленными баллами (по каждому учебному предмету) участники ГИА-9 будут проинформированы дополнительно после объявления результатов экзаменов по соответствующему учебному предмету.</w:t>
            </w:r>
          </w:p>
        </w:tc>
      </w:tr>
    </w:tbl>
    <w:p w:rsidR="00EB4329" w:rsidRDefault="00EB4329" w:rsidP="004464FC">
      <w:pPr>
        <w:rPr>
          <w:sz w:val="24"/>
          <w:szCs w:val="24"/>
        </w:rPr>
      </w:pPr>
    </w:p>
    <w:p w:rsidR="00725E31" w:rsidRDefault="00725E31" w:rsidP="004464FC">
      <w:pPr>
        <w:rPr>
          <w:sz w:val="24"/>
          <w:szCs w:val="24"/>
        </w:rPr>
      </w:pPr>
      <w:r>
        <w:rPr>
          <w:sz w:val="24"/>
          <w:szCs w:val="24"/>
        </w:rPr>
        <w:t>По данному вопросу приняли решение: информацию принять к сведению, расписаться в листах ознакомления.</w:t>
      </w:r>
    </w:p>
    <w:p w:rsidR="00725E31" w:rsidRDefault="00725E31" w:rsidP="004464FC">
      <w:pPr>
        <w:rPr>
          <w:sz w:val="24"/>
          <w:szCs w:val="24"/>
        </w:rPr>
      </w:pPr>
    </w:p>
    <w:p w:rsidR="00725E31" w:rsidRDefault="00725E31" w:rsidP="004464FC">
      <w:pPr>
        <w:rPr>
          <w:sz w:val="24"/>
          <w:szCs w:val="24"/>
        </w:rPr>
      </w:pPr>
    </w:p>
    <w:p w:rsidR="00725E31" w:rsidRPr="00725E31" w:rsidRDefault="00725E31" w:rsidP="004464FC">
      <w:pPr>
        <w:rPr>
          <w:sz w:val="24"/>
          <w:szCs w:val="24"/>
        </w:rPr>
      </w:pPr>
      <w:r>
        <w:rPr>
          <w:sz w:val="24"/>
          <w:szCs w:val="24"/>
        </w:rPr>
        <w:t>Секретарь                                       Н.А.Климова</w:t>
      </w:r>
    </w:p>
    <w:sectPr w:rsidR="00725E31" w:rsidRPr="00725E31" w:rsidSect="004464FC">
      <w:pgSz w:w="16840" w:h="11907" w:orient="landscape"/>
      <w:pgMar w:top="1701" w:right="425" w:bottom="851"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724" w:rsidRDefault="00D94724" w:rsidP="00717024">
      <w:r>
        <w:separator/>
      </w:r>
    </w:p>
  </w:endnote>
  <w:endnote w:type="continuationSeparator" w:id="1">
    <w:p w:rsidR="00D94724" w:rsidRDefault="00D94724" w:rsidP="00717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PT Serif"/>
    <w:charset w:val="CC"/>
    <w:family w:val="roman"/>
    <w:pitch w:val="variable"/>
    <w:sig w:usb0="00000001" w:usb1="5000204B" w:usb2="00000020" w:usb3="00000000" w:csb0="00000097"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724" w:rsidRDefault="00D94724" w:rsidP="00717024">
      <w:r>
        <w:separator/>
      </w:r>
    </w:p>
  </w:footnote>
  <w:footnote w:type="continuationSeparator" w:id="1">
    <w:p w:rsidR="00D94724" w:rsidRDefault="00D94724" w:rsidP="007170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77D"/>
    <w:multiLevelType w:val="hybridMultilevel"/>
    <w:tmpl w:val="6DB8C1F0"/>
    <w:lvl w:ilvl="0" w:tplc="53D0C6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2E10E5"/>
    <w:multiLevelType w:val="multilevel"/>
    <w:tmpl w:val="B72E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A3BBD"/>
    <w:multiLevelType w:val="hybridMultilevel"/>
    <w:tmpl w:val="80E8BE62"/>
    <w:lvl w:ilvl="0" w:tplc="0419000F">
      <w:start w:val="1"/>
      <w:numFmt w:val="decimal"/>
      <w:lvlText w:val="%1."/>
      <w:lvlJc w:val="left"/>
      <w:pPr>
        <w:ind w:left="1068" w:hanging="360"/>
      </w:pPr>
    </w:lvl>
    <w:lvl w:ilvl="1" w:tplc="27345B6C">
      <w:start w:val="1"/>
      <w:numFmt w:val="bullet"/>
      <w:lvlText w:val="-"/>
      <w:lvlJc w:val="left"/>
      <w:pPr>
        <w:ind w:left="1788" w:hanging="360"/>
      </w:pPr>
      <w:rPr>
        <w:rFonts w:ascii="SimSun" w:eastAsia="SimSun" w:hAnsi="SimSun" w:hint="eastAsia"/>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C121428"/>
    <w:multiLevelType w:val="multilevel"/>
    <w:tmpl w:val="F1F0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367ED"/>
    <w:multiLevelType w:val="hybridMultilevel"/>
    <w:tmpl w:val="56FEA632"/>
    <w:lvl w:ilvl="0" w:tplc="F6FE05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6A25010"/>
    <w:multiLevelType w:val="multilevel"/>
    <w:tmpl w:val="9D7A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80212F"/>
    <w:multiLevelType w:val="multilevel"/>
    <w:tmpl w:val="99C2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CA7A27"/>
    <w:multiLevelType w:val="hybridMultilevel"/>
    <w:tmpl w:val="FF864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5C1EAC"/>
    <w:multiLevelType w:val="hybridMultilevel"/>
    <w:tmpl w:val="DD50F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200689"/>
    <w:multiLevelType w:val="multilevel"/>
    <w:tmpl w:val="B31A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2F451B"/>
    <w:multiLevelType w:val="hybridMultilevel"/>
    <w:tmpl w:val="C520EB2A"/>
    <w:lvl w:ilvl="0" w:tplc="FAA42B40">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1A1C1C"/>
    <w:multiLevelType w:val="hybridMultilevel"/>
    <w:tmpl w:val="B302D5F6"/>
    <w:lvl w:ilvl="0" w:tplc="FB3248B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3F003E4"/>
    <w:multiLevelType w:val="multilevel"/>
    <w:tmpl w:val="DF60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DA6C93"/>
    <w:multiLevelType w:val="hybridMultilevel"/>
    <w:tmpl w:val="29482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7"/>
  </w:num>
  <w:num w:numId="4">
    <w:abstractNumId w:val="8"/>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5"/>
  </w:num>
  <w:num w:numId="10">
    <w:abstractNumId w:val="6"/>
  </w:num>
  <w:num w:numId="11">
    <w:abstractNumId w:val="1"/>
  </w:num>
  <w:num w:numId="12">
    <w:abstractNumId w:val="9"/>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82490"/>
    <w:rsid w:val="00003A34"/>
    <w:rsid w:val="00004615"/>
    <w:rsid w:val="00015FAA"/>
    <w:rsid w:val="00024FD5"/>
    <w:rsid w:val="00032868"/>
    <w:rsid w:val="0004052E"/>
    <w:rsid w:val="0005192A"/>
    <w:rsid w:val="0006177B"/>
    <w:rsid w:val="0006332B"/>
    <w:rsid w:val="00067956"/>
    <w:rsid w:val="00070046"/>
    <w:rsid w:val="000A039F"/>
    <w:rsid w:val="000B054E"/>
    <w:rsid w:val="000C7A94"/>
    <w:rsid w:val="000D3797"/>
    <w:rsid w:val="000D3E6C"/>
    <w:rsid w:val="000D3EAF"/>
    <w:rsid w:val="000D4B18"/>
    <w:rsid w:val="000F34E8"/>
    <w:rsid w:val="000F47DF"/>
    <w:rsid w:val="000F6ACC"/>
    <w:rsid w:val="00102987"/>
    <w:rsid w:val="0010426F"/>
    <w:rsid w:val="0010642F"/>
    <w:rsid w:val="0010735E"/>
    <w:rsid w:val="00113DCE"/>
    <w:rsid w:val="00114CA9"/>
    <w:rsid w:val="001214D0"/>
    <w:rsid w:val="00127185"/>
    <w:rsid w:val="001318F0"/>
    <w:rsid w:val="00133B2E"/>
    <w:rsid w:val="00133B37"/>
    <w:rsid w:val="00134EC2"/>
    <w:rsid w:val="0013716E"/>
    <w:rsid w:val="00137266"/>
    <w:rsid w:val="00137585"/>
    <w:rsid w:val="00162669"/>
    <w:rsid w:val="00164DDF"/>
    <w:rsid w:val="001667D8"/>
    <w:rsid w:val="00171CAC"/>
    <w:rsid w:val="001738D4"/>
    <w:rsid w:val="00175D06"/>
    <w:rsid w:val="00184F4A"/>
    <w:rsid w:val="0019237C"/>
    <w:rsid w:val="00193041"/>
    <w:rsid w:val="00194539"/>
    <w:rsid w:val="001A6312"/>
    <w:rsid w:val="001C1F36"/>
    <w:rsid w:val="001C6603"/>
    <w:rsid w:val="001C6F0F"/>
    <w:rsid w:val="001D3B56"/>
    <w:rsid w:val="001E43BF"/>
    <w:rsid w:val="0021052F"/>
    <w:rsid w:val="0021234E"/>
    <w:rsid w:val="002141F6"/>
    <w:rsid w:val="00223EBF"/>
    <w:rsid w:val="002312FB"/>
    <w:rsid w:val="00236CB2"/>
    <w:rsid w:val="002378D5"/>
    <w:rsid w:val="00240353"/>
    <w:rsid w:val="00245AA5"/>
    <w:rsid w:val="0025164B"/>
    <w:rsid w:val="00252EE5"/>
    <w:rsid w:val="002572E0"/>
    <w:rsid w:val="00270E60"/>
    <w:rsid w:val="00272E27"/>
    <w:rsid w:val="002A0B57"/>
    <w:rsid w:val="002A6919"/>
    <w:rsid w:val="002B05A1"/>
    <w:rsid w:val="002C7E41"/>
    <w:rsid w:val="002D101C"/>
    <w:rsid w:val="002D1A04"/>
    <w:rsid w:val="002D6D50"/>
    <w:rsid w:val="002D7F07"/>
    <w:rsid w:val="002E0E58"/>
    <w:rsid w:val="002E1587"/>
    <w:rsid w:val="002E6B72"/>
    <w:rsid w:val="00313996"/>
    <w:rsid w:val="00314478"/>
    <w:rsid w:val="00314A10"/>
    <w:rsid w:val="0032189F"/>
    <w:rsid w:val="0033083A"/>
    <w:rsid w:val="00331680"/>
    <w:rsid w:val="00334AC7"/>
    <w:rsid w:val="00346EF0"/>
    <w:rsid w:val="00350C77"/>
    <w:rsid w:val="00351A0D"/>
    <w:rsid w:val="003550A4"/>
    <w:rsid w:val="003629EA"/>
    <w:rsid w:val="00364311"/>
    <w:rsid w:val="003650F1"/>
    <w:rsid w:val="00372EDD"/>
    <w:rsid w:val="00380E5D"/>
    <w:rsid w:val="0038329F"/>
    <w:rsid w:val="00390AC5"/>
    <w:rsid w:val="00393DF6"/>
    <w:rsid w:val="0039449A"/>
    <w:rsid w:val="003A409D"/>
    <w:rsid w:val="003A6F82"/>
    <w:rsid w:val="003B36E9"/>
    <w:rsid w:val="003B6045"/>
    <w:rsid w:val="003B685C"/>
    <w:rsid w:val="003C17B6"/>
    <w:rsid w:val="003C1998"/>
    <w:rsid w:val="003D1C03"/>
    <w:rsid w:val="003D4D81"/>
    <w:rsid w:val="003E0AF9"/>
    <w:rsid w:val="003E2139"/>
    <w:rsid w:val="003E2B7C"/>
    <w:rsid w:val="003E37B7"/>
    <w:rsid w:val="003F3F45"/>
    <w:rsid w:val="003F40EB"/>
    <w:rsid w:val="003F5C85"/>
    <w:rsid w:val="0040326B"/>
    <w:rsid w:val="00406B4A"/>
    <w:rsid w:val="00411EB0"/>
    <w:rsid w:val="00412D6A"/>
    <w:rsid w:val="00415B8C"/>
    <w:rsid w:val="00416BAE"/>
    <w:rsid w:val="00417E90"/>
    <w:rsid w:val="00427373"/>
    <w:rsid w:val="00431B08"/>
    <w:rsid w:val="00441043"/>
    <w:rsid w:val="004464FC"/>
    <w:rsid w:val="004604D5"/>
    <w:rsid w:val="00463693"/>
    <w:rsid w:val="0047105B"/>
    <w:rsid w:val="00481B52"/>
    <w:rsid w:val="004821B2"/>
    <w:rsid w:val="00482490"/>
    <w:rsid w:val="00484F3B"/>
    <w:rsid w:val="00485A52"/>
    <w:rsid w:val="00492772"/>
    <w:rsid w:val="004936E3"/>
    <w:rsid w:val="00495821"/>
    <w:rsid w:val="004A4EE2"/>
    <w:rsid w:val="004A5202"/>
    <w:rsid w:val="004B40FD"/>
    <w:rsid w:val="004B69B7"/>
    <w:rsid w:val="004D36FE"/>
    <w:rsid w:val="004D4760"/>
    <w:rsid w:val="004D4AC5"/>
    <w:rsid w:val="004E0230"/>
    <w:rsid w:val="004E07CA"/>
    <w:rsid w:val="004E0CC4"/>
    <w:rsid w:val="004E2C83"/>
    <w:rsid w:val="004E32E9"/>
    <w:rsid w:val="004E669E"/>
    <w:rsid w:val="00512D0B"/>
    <w:rsid w:val="0052325C"/>
    <w:rsid w:val="005274BE"/>
    <w:rsid w:val="00527B6B"/>
    <w:rsid w:val="00551326"/>
    <w:rsid w:val="005545AC"/>
    <w:rsid w:val="00554F67"/>
    <w:rsid w:val="0055578B"/>
    <w:rsid w:val="00565B93"/>
    <w:rsid w:val="0058426C"/>
    <w:rsid w:val="00585159"/>
    <w:rsid w:val="0058601F"/>
    <w:rsid w:val="00590F42"/>
    <w:rsid w:val="005934FC"/>
    <w:rsid w:val="00595A4A"/>
    <w:rsid w:val="005A102B"/>
    <w:rsid w:val="005A13AD"/>
    <w:rsid w:val="005A2C89"/>
    <w:rsid w:val="005B1E73"/>
    <w:rsid w:val="005C6520"/>
    <w:rsid w:val="005D6EA1"/>
    <w:rsid w:val="005F3E0E"/>
    <w:rsid w:val="005F434A"/>
    <w:rsid w:val="005F488B"/>
    <w:rsid w:val="005F5F7C"/>
    <w:rsid w:val="00601C48"/>
    <w:rsid w:val="00605B60"/>
    <w:rsid w:val="00607372"/>
    <w:rsid w:val="006408CD"/>
    <w:rsid w:val="006415AA"/>
    <w:rsid w:val="00642E5F"/>
    <w:rsid w:val="00652D98"/>
    <w:rsid w:val="0065434D"/>
    <w:rsid w:val="006635D1"/>
    <w:rsid w:val="00670D85"/>
    <w:rsid w:val="00672FE2"/>
    <w:rsid w:val="00675407"/>
    <w:rsid w:val="0068643A"/>
    <w:rsid w:val="00687E03"/>
    <w:rsid w:val="006A20A5"/>
    <w:rsid w:val="006A349C"/>
    <w:rsid w:val="006B20ED"/>
    <w:rsid w:val="006B2BF9"/>
    <w:rsid w:val="006B3A78"/>
    <w:rsid w:val="006B7856"/>
    <w:rsid w:val="006B7E51"/>
    <w:rsid w:val="006D4A8F"/>
    <w:rsid w:val="006D5C0C"/>
    <w:rsid w:val="006E4D41"/>
    <w:rsid w:val="006E5CD7"/>
    <w:rsid w:val="006F3A79"/>
    <w:rsid w:val="007020A1"/>
    <w:rsid w:val="00707098"/>
    <w:rsid w:val="00710AF4"/>
    <w:rsid w:val="00717024"/>
    <w:rsid w:val="007205C1"/>
    <w:rsid w:val="00725E31"/>
    <w:rsid w:val="007275FC"/>
    <w:rsid w:val="00727A14"/>
    <w:rsid w:val="00750FDD"/>
    <w:rsid w:val="00787F48"/>
    <w:rsid w:val="0079111D"/>
    <w:rsid w:val="00791B32"/>
    <w:rsid w:val="00796FE1"/>
    <w:rsid w:val="007A26E1"/>
    <w:rsid w:val="007A6F63"/>
    <w:rsid w:val="007D2E38"/>
    <w:rsid w:val="007D3317"/>
    <w:rsid w:val="007D69A4"/>
    <w:rsid w:val="007F0233"/>
    <w:rsid w:val="007F3C28"/>
    <w:rsid w:val="007F3F60"/>
    <w:rsid w:val="007F79C3"/>
    <w:rsid w:val="00807957"/>
    <w:rsid w:val="0081438B"/>
    <w:rsid w:val="00836DE1"/>
    <w:rsid w:val="00850013"/>
    <w:rsid w:val="00856AA4"/>
    <w:rsid w:val="008628D3"/>
    <w:rsid w:val="00866CE6"/>
    <w:rsid w:val="00883ED2"/>
    <w:rsid w:val="008844C6"/>
    <w:rsid w:val="0088661D"/>
    <w:rsid w:val="008906A8"/>
    <w:rsid w:val="00892E85"/>
    <w:rsid w:val="008B2D7E"/>
    <w:rsid w:val="008C22E5"/>
    <w:rsid w:val="008C60BC"/>
    <w:rsid w:val="008D24A8"/>
    <w:rsid w:val="008E066B"/>
    <w:rsid w:val="008E1C9D"/>
    <w:rsid w:val="008E1D04"/>
    <w:rsid w:val="008E2BE7"/>
    <w:rsid w:val="008F5E35"/>
    <w:rsid w:val="008F659F"/>
    <w:rsid w:val="009052CC"/>
    <w:rsid w:val="009074E9"/>
    <w:rsid w:val="00920C9A"/>
    <w:rsid w:val="0092381F"/>
    <w:rsid w:val="00940627"/>
    <w:rsid w:val="00942366"/>
    <w:rsid w:val="0095166A"/>
    <w:rsid w:val="00960657"/>
    <w:rsid w:val="009659C3"/>
    <w:rsid w:val="0098218D"/>
    <w:rsid w:val="009864CD"/>
    <w:rsid w:val="00986EE6"/>
    <w:rsid w:val="00987AE4"/>
    <w:rsid w:val="00997FB0"/>
    <w:rsid w:val="009B1C16"/>
    <w:rsid w:val="009B363C"/>
    <w:rsid w:val="009B3E6D"/>
    <w:rsid w:val="009B4FB6"/>
    <w:rsid w:val="009C7381"/>
    <w:rsid w:val="009D4448"/>
    <w:rsid w:val="009D5AA1"/>
    <w:rsid w:val="009E1E60"/>
    <w:rsid w:val="009E50C9"/>
    <w:rsid w:val="009E5993"/>
    <w:rsid w:val="009F190D"/>
    <w:rsid w:val="009F75F5"/>
    <w:rsid w:val="009F770A"/>
    <w:rsid w:val="00A0160B"/>
    <w:rsid w:val="00A1417A"/>
    <w:rsid w:val="00A3083D"/>
    <w:rsid w:val="00A31B33"/>
    <w:rsid w:val="00A33E8E"/>
    <w:rsid w:val="00A4205F"/>
    <w:rsid w:val="00A44439"/>
    <w:rsid w:val="00A445C5"/>
    <w:rsid w:val="00A4649C"/>
    <w:rsid w:val="00A508B2"/>
    <w:rsid w:val="00A54D23"/>
    <w:rsid w:val="00A576CE"/>
    <w:rsid w:val="00A64A5A"/>
    <w:rsid w:val="00A6629F"/>
    <w:rsid w:val="00A6732D"/>
    <w:rsid w:val="00A714DF"/>
    <w:rsid w:val="00A716B2"/>
    <w:rsid w:val="00A76835"/>
    <w:rsid w:val="00A862CF"/>
    <w:rsid w:val="00A93118"/>
    <w:rsid w:val="00AA74FF"/>
    <w:rsid w:val="00AB6D45"/>
    <w:rsid w:val="00AC2743"/>
    <w:rsid w:val="00AC69B9"/>
    <w:rsid w:val="00AD15C3"/>
    <w:rsid w:val="00AD1994"/>
    <w:rsid w:val="00AE706E"/>
    <w:rsid w:val="00AE7BBB"/>
    <w:rsid w:val="00AF05AA"/>
    <w:rsid w:val="00B02CE9"/>
    <w:rsid w:val="00B03E9E"/>
    <w:rsid w:val="00B041D0"/>
    <w:rsid w:val="00B065E9"/>
    <w:rsid w:val="00B0712C"/>
    <w:rsid w:val="00B12E2E"/>
    <w:rsid w:val="00B2312F"/>
    <w:rsid w:val="00B2314A"/>
    <w:rsid w:val="00B27417"/>
    <w:rsid w:val="00B371A5"/>
    <w:rsid w:val="00B412E8"/>
    <w:rsid w:val="00B427E0"/>
    <w:rsid w:val="00B51E3D"/>
    <w:rsid w:val="00B55E06"/>
    <w:rsid w:val="00B614AD"/>
    <w:rsid w:val="00B70C5D"/>
    <w:rsid w:val="00B7110D"/>
    <w:rsid w:val="00B75911"/>
    <w:rsid w:val="00B829F6"/>
    <w:rsid w:val="00B86B54"/>
    <w:rsid w:val="00B96583"/>
    <w:rsid w:val="00BA3B4C"/>
    <w:rsid w:val="00BB184E"/>
    <w:rsid w:val="00BB5ED6"/>
    <w:rsid w:val="00BB7312"/>
    <w:rsid w:val="00BC17CE"/>
    <w:rsid w:val="00BC1BFC"/>
    <w:rsid w:val="00BC6879"/>
    <w:rsid w:val="00BD3445"/>
    <w:rsid w:val="00BE2C5D"/>
    <w:rsid w:val="00BE4E2A"/>
    <w:rsid w:val="00BF30C7"/>
    <w:rsid w:val="00C032CD"/>
    <w:rsid w:val="00C14D1A"/>
    <w:rsid w:val="00C16C6B"/>
    <w:rsid w:val="00C20FC6"/>
    <w:rsid w:val="00C3142E"/>
    <w:rsid w:val="00C333AC"/>
    <w:rsid w:val="00C345EA"/>
    <w:rsid w:val="00C34FA0"/>
    <w:rsid w:val="00C42F18"/>
    <w:rsid w:val="00C45789"/>
    <w:rsid w:val="00C5725B"/>
    <w:rsid w:val="00C61877"/>
    <w:rsid w:val="00C62F3D"/>
    <w:rsid w:val="00C723CC"/>
    <w:rsid w:val="00C743BE"/>
    <w:rsid w:val="00C75373"/>
    <w:rsid w:val="00C9311C"/>
    <w:rsid w:val="00C931D5"/>
    <w:rsid w:val="00C93359"/>
    <w:rsid w:val="00C94DFF"/>
    <w:rsid w:val="00C95DD1"/>
    <w:rsid w:val="00CA0EF6"/>
    <w:rsid w:val="00CA5402"/>
    <w:rsid w:val="00CA669C"/>
    <w:rsid w:val="00CB0FF3"/>
    <w:rsid w:val="00CB6253"/>
    <w:rsid w:val="00CD7A44"/>
    <w:rsid w:val="00CE3304"/>
    <w:rsid w:val="00CE3AE6"/>
    <w:rsid w:val="00CE4DDF"/>
    <w:rsid w:val="00CE70DA"/>
    <w:rsid w:val="00D0593A"/>
    <w:rsid w:val="00D35FC7"/>
    <w:rsid w:val="00D44203"/>
    <w:rsid w:val="00D519FB"/>
    <w:rsid w:val="00D53A01"/>
    <w:rsid w:val="00D54C7F"/>
    <w:rsid w:val="00D559B7"/>
    <w:rsid w:val="00D57695"/>
    <w:rsid w:val="00D63855"/>
    <w:rsid w:val="00D67ECE"/>
    <w:rsid w:val="00D72B26"/>
    <w:rsid w:val="00D82C21"/>
    <w:rsid w:val="00D92E45"/>
    <w:rsid w:val="00D94724"/>
    <w:rsid w:val="00DA1C4E"/>
    <w:rsid w:val="00DA4BEF"/>
    <w:rsid w:val="00DB165F"/>
    <w:rsid w:val="00DB7B54"/>
    <w:rsid w:val="00DC0065"/>
    <w:rsid w:val="00DC2C82"/>
    <w:rsid w:val="00DC375A"/>
    <w:rsid w:val="00DC7268"/>
    <w:rsid w:val="00DC7633"/>
    <w:rsid w:val="00DD0629"/>
    <w:rsid w:val="00DD2989"/>
    <w:rsid w:val="00DE4E76"/>
    <w:rsid w:val="00DE59CC"/>
    <w:rsid w:val="00DF33D7"/>
    <w:rsid w:val="00DF56CC"/>
    <w:rsid w:val="00E03DE9"/>
    <w:rsid w:val="00E077E6"/>
    <w:rsid w:val="00E13EBA"/>
    <w:rsid w:val="00E16D72"/>
    <w:rsid w:val="00E178C3"/>
    <w:rsid w:val="00E35439"/>
    <w:rsid w:val="00E50E49"/>
    <w:rsid w:val="00E65C4A"/>
    <w:rsid w:val="00E72CE1"/>
    <w:rsid w:val="00E76B26"/>
    <w:rsid w:val="00E77359"/>
    <w:rsid w:val="00E815A4"/>
    <w:rsid w:val="00E82DC6"/>
    <w:rsid w:val="00E839D9"/>
    <w:rsid w:val="00E83B4D"/>
    <w:rsid w:val="00E83F67"/>
    <w:rsid w:val="00E87047"/>
    <w:rsid w:val="00EA00DA"/>
    <w:rsid w:val="00EA675B"/>
    <w:rsid w:val="00EA7982"/>
    <w:rsid w:val="00EB3469"/>
    <w:rsid w:val="00EB4329"/>
    <w:rsid w:val="00EC3CAD"/>
    <w:rsid w:val="00EC4AF5"/>
    <w:rsid w:val="00EC5F66"/>
    <w:rsid w:val="00EE5A85"/>
    <w:rsid w:val="00EE7387"/>
    <w:rsid w:val="00EF4FDC"/>
    <w:rsid w:val="00EF58CE"/>
    <w:rsid w:val="00F006CC"/>
    <w:rsid w:val="00F018D5"/>
    <w:rsid w:val="00F029A6"/>
    <w:rsid w:val="00F07C29"/>
    <w:rsid w:val="00F109EC"/>
    <w:rsid w:val="00F153FD"/>
    <w:rsid w:val="00F16078"/>
    <w:rsid w:val="00F2093A"/>
    <w:rsid w:val="00F24479"/>
    <w:rsid w:val="00F25ADA"/>
    <w:rsid w:val="00F30455"/>
    <w:rsid w:val="00F312A3"/>
    <w:rsid w:val="00F3741C"/>
    <w:rsid w:val="00F43A5C"/>
    <w:rsid w:val="00F47678"/>
    <w:rsid w:val="00F53C21"/>
    <w:rsid w:val="00F57DFE"/>
    <w:rsid w:val="00F60464"/>
    <w:rsid w:val="00F60E7D"/>
    <w:rsid w:val="00F7256D"/>
    <w:rsid w:val="00F75098"/>
    <w:rsid w:val="00F750E8"/>
    <w:rsid w:val="00F7559F"/>
    <w:rsid w:val="00F75972"/>
    <w:rsid w:val="00F80F70"/>
    <w:rsid w:val="00F903C2"/>
    <w:rsid w:val="00F90460"/>
    <w:rsid w:val="00F91719"/>
    <w:rsid w:val="00F97DFB"/>
    <w:rsid w:val="00FA3031"/>
    <w:rsid w:val="00FA3380"/>
    <w:rsid w:val="00FA44C4"/>
    <w:rsid w:val="00FA5AD9"/>
    <w:rsid w:val="00FB0AFE"/>
    <w:rsid w:val="00FB33E4"/>
    <w:rsid w:val="00FB5120"/>
    <w:rsid w:val="00FC58EF"/>
    <w:rsid w:val="00FD0EDF"/>
    <w:rsid w:val="00FD307F"/>
    <w:rsid w:val="00FE2A5A"/>
    <w:rsid w:val="00FE76FC"/>
    <w:rsid w:val="00FF033D"/>
    <w:rsid w:val="00FF6CD1"/>
    <w:rsid w:val="00FF6D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490"/>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7F79C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7D33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024FD5"/>
    <w:rPr>
      <w:color w:val="0000FF"/>
      <w:u w:val="single"/>
    </w:rPr>
  </w:style>
  <w:style w:type="character" w:customStyle="1" w:styleId="FontStyle42">
    <w:name w:val="Font Style42"/>
    <w:basedOn w:val="a0"/>
    <w:uiPriority w:val="99"/>
    <w:rsid w:val="00FF033D"/>
    <w:rPr>
      <w:rFonts w:ascii="Times New Roman" w:hAnsi="Times New Roman" w:cs="Times New Roman"/>
      <w:spacing w:val="-10"/>
      <w:sz w:val="28"/>
      <w:szCs w:val="28"/>
    </w:rPr>
  </w:style>
  <w:style w:type="character" w:customStyle="1" w:styleId="FontStyle43">
    <w:name w:val="Font Style43"/>
    <w:basedOn w:val="a0"/>
    <w:uiPriority w:val="99"/>
    <w:rsid w:val="00FF033D"/>
    <w:rPr>
      <w:rFonts w:ascii="Times New Roman" w:hAnsi="Times New Roman" w:cs="Times New Roman"/>
      <w:b/>
      <w:bCs/>
      <w:sz w:val="22"/>
      <w:szCs w:val="22"/>
    </w:rPr>
  </w:style>
  <w:style w:type="paragraph" w:customStyle="1" w:styleId="Style7">
    <w:name w:val="Style7"/>
    <w:basedOn w:val="a"/>
    <w:uiPriority w:val="99"/>
    <w:rsid w:val="00FF033D"/>
    <w:pPr>
      <w:widowControl w:val="0"/>
      <w:overflowPunct/>
      <w:spacing w:line="353" w:lineRule="exact"/>
      <w:jc w:val="both"/>
      <w:textAlignment w:val="auto"/>
    </w:pPr>
    <w:rPr>
      <w:sz w:val="24"/>
      <w:szCs w:val="24"/>
    </w:rPr>
  </w:style>
  <w:style w:type="paragraph" w:customStyle="1" w:styleId="Style5">
    <w:name w:val="Style5"/>
    <w:basedOn w:val="a"/>
    <w:uiPriority w:val="99"/>
    <w:rsid w:val="00FF033D"/>
    <w:pPr>
      <w:widowControl w:val="0"/>
      <w:overflowPunct/>
      <w:spacing w:line="329" w:lineRule="exact"/>
      <w:textAlignment w:val="auto"/>
    </w:pPr>
    <w:rPr>
      <w:sz w:val="24"/>
      <w:szCs w:val="24"/>
    </w:rPr>
  </w:style>
  <w:style w:type="paragraph" w:styleId="a5">
    <w:name w:val="List Paragraph"/>
    <w:basedOn w:val="a"/>
    <w:uiPriority w:val="34"/>
    <w:qFormat/>
    <w:rsid w:val="00FF033D"/>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Style25">
    <w:name w:val="Style25"/>
    <w:basedOn w:val="a"/>
    <w:uiPriority w:val="99"/>
    <w:rsid w:val="00FF033D"/>
    <w:pPr>
      <w:widowControl w:val="0"/>
      <w:overflowPunct/>
      <w:textAlignment w:val="auto"/>
    </w:pPr>
    <w:rPr>
      <w:sz w:val="24"/>
      <w:szCs w:val="24"/>
    </w:rPr>
  </w:style>
  <w:style w:type="character" w:customStyle="1" w:styleId="FontStyle45">
    <w:name w:val="Font Style45"/>
    <w:basedOn w:val="a0"/>
    <w:uiPriority w:val="99"/>
    <w:rsid w:val="00FF033D"/>
    <w:rPr>
      <w:rFonts w:ascii="Times New Roman" w:hAnsi="Times New Roman" w:cs="Times New Roman"/>
      <w:sz w:val="26"/>
      <w:szCs w:val="26"/>
    </w:rPr>
  </w:style>
  <w:style w:type="character" w:styleId="a6">
    <w:name w:val="Strong"/>
    <w:basedOn w:val="a0"/>
    <w:uiPriority w:val="22"/>
    <w:qFormat/>
    <w:rsid w:val="00C75373"/>
    <w:rPr>
      <w:b/>
      <w:bCs/>
    </w:rPr>
  </w:style>
  <w:style w:type="character" w:customStyle="1" w:styleId="dash041e005f0431005f044b005f0447005f043d005f044b005f0439char1">
    <w:name w:val="dash041e_005f0431_005f044b_005f0447_005f043d_005f044b_005f0439__char1"/>
    <w:rsid w:val="00C75373"/>
    <w:rPr>
      <w:rFonts w:ascii="Times New Roman" w:hAnsi="Times New Roman" w:cs="Times New Roman"/>
      <w:sz w:val="24"/>
      <w:szCs w:val="24"/>
      <w:u w:val="none"/>
      <w:effect w:val="none"/>
    </w:rPr>
  </w:style>
  <w:style w:type="paragraph" w:styleId="a7">
    <w:name w:val="header"/>
    <w:aliases w:val="Знак Знак Знак Знак Знак Знак,Знак Знак Знак Знак Знак Знак Знак,Знак Знак Знак Знак Знак Знак Знак Знак,Знак1,Знак Знак,Знак"/>
    <w:basedOn w:val="a"/>
    <w:link w:val="a8"/>
    <w:uiPriority w:val="99"/>
    <w:rsid w:val="0068643A"/>
    <w:pPr>
      <w:tabs>
        <w:tab w:val="center" w:pos="4153"/>
        <w:tab w:val="right" w:pos="8306"/>
      </w:tabs>
      <w:overflowPunct/>
      <w:autoSpaceDE/>
      <w:autoSpaceDN/>
      <w:adjustRightInd/>
      <w:textAlignment w:val="auto"/>
    </w:pPr>
    <w:rPr>
      <w:sz w:val="20"/>
      <w:lang w:val="en-US" w:eastAsia="en-US" w:bidi="en-US"/>
    </w:rPr>
  </w:style>
  <w:style w:type="character" w:customStyle="1" w:styleId="a8">
    <w:name w:val="Верхний колонтитул Знак"/>
    <w:aliases w:val="Знак Знак Знак Знак Знак Знак Знак1,Знак Знак Знак Знак Знак Знак Знак Знак1,Знак Знак Знак Знак Знак Знак Знак Знак Знак,Знак1 Знак,Знак Знак Знак,Знак Знак1"/>
    <w:basedOn w:val="a0"/>
    <w:link w:val="a7"/>
    <w:uiPriority w:val="99"/>
    <w:rsid w:val="0068643A"/>
    <w:rPr>
      <w:rFonts w:ascii="Times New Roman" w:eastAsia="Times New Roman" w:hAnsi="Times New Roman" w:cs="Times New Roman"/>
      <w:sz w:val="20"/>
      <w:szCs w:val="20"/>
      <w:lang w:val="en-US" w:bidi="en-US"/>
    </w:rPr>
  </w:style>
  <w:style w:type="paragraph" w:styleId="a9">
    <w:name w:val="Balloon Text"/>
    <w:basedOn w:val="a"/>
    <w:link w:val="aa"/>
    <w:uiPriority w:val="99"/>
    <w:semiHidden/>
    <w:unhideWhenUsed/>
    <w:rsid w:val="0068643A"/>
    <w:rPr>
      <w:rFonts w:ascii="Tahoma" w:hAnsi="Tahoma" w:cs="Tahoma"/>
      <w:sz w:val="16"/>
      <w:szCs w:val="16"/>
    </w:rPr>
  </w:style>
  <w:style w:type="character" w:customStyle="1" w:styleId="aa">
    <w:name w:val="Текст выноски Знак"/>
    <w:basedOn w:val="a0"/>
    <w:link w:val="a9"/>
    <w:uiPriority w:val="99"/>
    <w:semiHidden/>
    <w:rsid w:val="0068643A"/>
    <w:rPr>
      <w:rFonts w:ascii="Tahoma" w:eastAsia="Times New Roman" w:hAnsi="Tahoma" w:cs="Tahoma"/>
      <w:sz w:val="16"/>
      <w:szCs w:val="16"/>
      <w:lang w:eastAsia="ru-RU"/>
    </w:rPr>
  </w:style>
  <w:style w:type="paragraph" w:styleId="ab">
    <w:name w:val="Normal (Web)"/>
    <w:basedOn w:val="a"/>
    <w:uiPriority w:val="99"/>
    <w:unhideWhenUsed/>
    <w:rsid w:val="0068643A"/>
    <w:pPr>
      <w:overflowPunct/>
      <w:autoSpaceDE/>
      <w:autoSpaceDN/>
      <w:adjustRightInd/>
      <w:spacing w:before="100" w:beforeAutospacing="1" w:after="100" w:afterAutospacing="1"/>
      <w:textAlignment w:val="auto"/>
    </w:pPr>
    <w:rPr>
      <w:sz w:val="24"/>
      <w:szCs w:val="24"/>
    </w:rPr>
  </w:style>
  <w:style w:type="paragraph" w:styleId="ac">
    <w:name w:val="footer"/>
    <w:basedOn w:val="a"/>
    <w:link w:val="ad"/>
    <w:uiPriority w:val="99"/>
    <w:unhideWhenUsed/>
    <w:rsid w:val="00717024"/>
    <w:pPr>
      <w:tabs>
        <w:tab w:val="center" w:pos="4677"/>
        <w:tab w:val="right" w:pos="9355"/>
      </w:tabs>
    </w:pPr>
  </w:style>
  <w:style w:type="character" w:customStyle="1" w:styleId="ad">
    <w:name w:val="Нижний колонтитул Знак"/>
    <w:basedOn w:val="a0"/>
    <w:link w:val="ac"/>
    <w:uiPriority w:val="99"/>
    <w:rsid w:val="00717024"/>
    <w:rPr>
      <w:rFonts w:ascii="Times New Roman" w:eastAsia="Times New Roman" w:hAnsi="Times New Roman" w:cs="Times New Roman"/>
      <w:sz w:val="28"/>
      <w:szCs w:val="20"/>
      <w:lang w:eastAsia="ru-RU"/>
    </w:rPr>
  </w:style>
  <w:style w:type="paragraph" w:customStyle="1" w:styleId="Default">
    <w:name w:val="Default"/>
    <w:rsid w:val="00162669"/>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FollowedHyperlink"/>
    <w:basedOn w:val="a0"/>
    <w:uiPriority w:val="99"/>
    <w:semiHidden/>
    <w:unhideWhenUsed/>
    <w:rsid w:val="00AF05AA"/>
    <w:rPr>
      <w:color w:val="800080" w:themeColor="followedHyperlink"/>
      <w:u w:val="single"/>
    </w:rPr>
  </w:style>
  <w:style w:type="character" w:customStyle="1" w:styleId="20">
    <w:name w:val="Заголовок 2 Знак"/>
    <w:basedOn w:val="a0"/>
    <w:link w:val="2"/>
    <w:uiPriority w:val="9"/>
    <w:rsid w:val="007D3317"/>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7F79C3"/>
    <w:rPr>
      <w:rFonts w:asciiTheme="majorHAnsi" w:eastAsiaTheme="majorEastAsia" w:hAnsiTheme="majorHAnsi" w:cstheme="majorBidi"/>
      <w:b/>
      <w:bCs/>
      <w:color w:val="365F91" w:themeColor="accent1" w:themeShade="BF"/>
      <w:sz w:val="28"/>
      <w:szCs w:val="28"/>
      <w:lang w:eastAsia="ru-RU"/>
    </w:rPr>
  </w:style>
  <w:style w:type="character" w:customStyle="1" w:styleId="path-item">
    <w:name w:val="path-item"/>
    <w:basedOn w:val="a0"/>
    <w:rsid w:val="007A6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490"/>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7D33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24FD5"/>
    <w:rPr>
      <w:color w:val="0000FF"/>
      <w:u w:val="single"/>
    </w:rPr>
  </w:style>
  <w:style w:type="character" w:customStyle="1" w:styleId="FontStyle42">
    <w:name w:val="Font Style42"/>
    <w:basedOn w:val="a0"/>
    <w:uiPriority w:val="99"/>
    <w:rsid w:val="00FF033D"/>
    <w:rPr>
      <w:rFonts w:ascii="Times New Roman" w:hAnsi="Times New Roman" w:cs="Times New Roman"/>
      <w:spacing w:val="-10"/>
      <w:sz w:val="28"/>
      <w:szCs w:val="28"/>
    </w:rPr>
  </w:style>
  <w:style w:type="character" w:customStyle="1" w:styleId="FontStyle43">
    <w:name w:val="Font Style43"/>
    <w:basedOn w:val="a0"/>
    <w:uiPriority w:val="99"/>
    <w:rsid w:val="00FF033D"/>
    <w:rPr>
      <w:rFonts w:ascii="Times New Roman" w:hAnsi="Times New Roman" w:cs="Times New Roman"/>
      <w:b/>
      <w:bCs/>
      <w:sz w:val="22"/>
      <w:szCs w:val="22"/>
    </w:rPr>
  </w:style>
  <w:style w:type="paragraph" w:customStyle="1" w:styleId="Style7">
    <w:name w:val="Style7"/>
    <w:basedOn w:val="a"/>
    <w:uiPriority w:val="99"/>
    <w:rsid w:val="00FF033D"/>
    <w:pPr>
      <w:widowControl w:val="0"/>
      <w:overflowPunct/>
      <w:spacing w:line="353" w:lineRule="exact"/>
      <w:jc w:val="both"/>
      <w:textAlignment w:val="auto"/>
    </w:pPr>
    <w:rPr>
      <w:sz w:val="24"/>
      <w:szCs w:val="24"/>
    </w:rPr>
  </w:style>
  <w:style w:type="paragraph" w:customStyle="1" w:styleId="Style5">
    <w:name w:val="Style5"/>
    <w:basedOn w:val="a"/>
    <w:uiPriority w:val="99"/>
    <w:rsid w:val="00FF033D"/>
    <w:pPr>
      <w:widowControl w:val="0"/>
      <w:overflowPunct/>
      <w:spacing w:line="329" w:lineRule="exact"/>
      <w:textAlignment w:val="auto"/>
    </w:pPr>
    <w:rPr>
      <w:sz w:val="24"/>
      <w:szCs w:val="24"/>
    </w:rPr>
  </w:style>
  <w:style w:type="paragraph" w:styleId="a5">
    <w:name w:val="List Paragraph"/>
    <w:basedOn w:val="a"/>
    <w:uiPriority w:val="34"/>
    <w:qFormat/>
    <w:rsid w:val="00FF033D"/>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Style25">
    <w:name w:val="Style25"/>
    <w:basedOn w:val="a"/>
    <w:uiPriority w:val="99"/>
    <w:rsid w:val="00FF033D"/>
    <w:pPr>
      <w:widowControl w:val="0"/>
      <w:overflowPunct/>
      <w:textAlignment w:val="auto"/>
    </w:pPr>
    <w:rPr>
      <w:sz w:val="24"/>
      <w:szCs w:val="24"/>
    </w:rPr>
  </w:style>
  <w:style w:type="character" w:customStyle="1" w:styleId="FontStyle45">
    <w:name w:val="Font Style45"/>
    <w:basedOn w:val="a0"/>
    <w:uiPriority w:val="99"/>
    <w:rsid w:val="00FF033D"/>
    <w:rPr>
      <w:rFonts w:ascii="Times New Roman" w:hAnsi="Times New Roman" w:cs="Times New Roman"/>
      <w:sz w:val="26"/>
      <w:szCs w:val="26"/>
    </w:rPr>
  </w:style>
  <w:style w:type="character" w:styleId="a6">
    <w:name w:val="Strong"/>
    <w:basedOn w:val="a0"/>
    <w:uiPriority w:val="22"/>
    <w:qFormat/>
    <w:rsid w:val="00C75373"/>
    <w:rPr>
      <w:b/>
      <w:bCs/>
    </w:rPr>
  </w:style>
  <w:style w:type="character" w:customStyle="1" w:styleId="dash041e005f0431005f044b005f0447005f043d005f044b005f0439char1">
    <w:name w:val="dash041e_005f0431_005f044b_005f0447_005f043d_005f044b_005f0439__char1"/>
    <w:rsid w:val="00C75373"/>
    <w:rPr>
      <w:rFonts w:ascii="Times New Roman" w:hAnsi="Times New Roman" w:cs="Times New Roman"/>
      <w:sz w:val="24"/>
      <w:szCs w:val="24"/>
      <w:u w:val="none"/>
      <w:effect w:val="none"/>
    </w:rPr>
  </w:style>
  <w:style w:type="paragraph" w:styleId="a7">
    <w:name w:val="header"/>
    <w:aliases w:val="Знак Знак Знак Знак Знак Знак,Знак Знак Знак Знак Знак Знак Знак,Знак Знак Знак Знак Знак Знак Знак Знак,Знак1,Знак Знак,Знак"/>
    <w:basedOn w:val="a"/>
    <w:link w:val="a8"/>
    <w:uiPriority w:val="99"/>
    <w:rsid w:val="0068643A"/>
    <w:pPr>
      <w:tabs>
        <w:tab w:val="center" w:pos="4153"/>
        <w:tab w:val="right" w:pos="8306"/>
      </w:tabs>
      <w:overflowPunct/>
      <w:autoSpaceDE/>
      <w:autoSpaceDN/>
      <w:adjustRightInd/>
      <w:textAlignment w:val="auto"/>
    </w:pPr>
    <w:rPr>
      <w:sz w:val="20"/>
      <w:lang w:val="en-US" w:eastAsia="en-US" w:bidi="en-US"/>
    </w:rPr>
  </w:style>
  <w:style w:type="character" w:customStyle="1" w:styleId="a8">
    <w:name w:val="Верхний колонтитул Знак"/>
    <w:aliases w:val="Знак Знак Знак Знак Знак Знак Знак1,Знак Знак Знак Знак Знак Знак Знак Знак1,Знак Знак Знак Знак Знак Знак Знак Знак Знак,Знак1 Знак,Знак Знак Знак,Знак Знак1"/>
    <w:basedOn w:val="a0"/>
    <w:link w:val="a7"/>
    <w:uiPriority w:val="99"/>
    <w:rsid w:val="0068643A"/>
    <w:rPr>
      <w:rFonts w:ascii="Times New Roman" w:eastAsia="Times New Roman" w:hAnsi="Times New Roman" w:cs="Times New Roman"/>
      <w:sz w:val="20"/>
      <w:szCs w:val="20"/>
      <w:lang w:val="en-US" w:bidi="en-US"/>
    </w:rPr>
  </w:style>
  <w:style w:type="paragraph" w:styleId="a9">
    <w:name w:val="Balloon Text"/>
    <w:basedOn w:val="a"/>
    <w:link w:val="aa"/>
    <w:uiPriority w:val="99"/>
    <w:semiHidden/>
    <w:unhideWhenUsed/>
    <w:rsid w:val="0068643A"/>
    <w:rPr>
      <w:rFonts w:ascii="Tahoma" w:hAnsi="Tahoma" w:cs="Tahoma"/>
      <w:sz w:val="16"/>
      <w:szCs w:val="16"/>
    </w:rPr>
  </w:style>
  <w:style w:type="character" w:customStyle="1" w:styleId="aa">
    <w:name w:val="Текст выноски Знак"/>
    <w:basedOn w:val="a0"/>
    <w:link w:val="a9"/>
    <w:uiPriority w:val="99"/>
    <w:semiHidden/>
    <w:rsid w:val="0068643A"/>
    <w:rPr>
      <w:rFonts w:ascii="Tahoma" w:eastAsia="Times New Roman" w:hAnsi="Tahoma" w:cs="Tahoma"/>
      <w:sz w:val="16"/>
      <w:szCs w:val="16"/>
      <w:lang w:eastAsia="ru-RU"/>
    </w:rPr>
  </w:style>
  <w:style w:type="paragraph" w:styleId="ab">
    <w:name w:val="Normal (Web)"/>
    <w:basedOn w:val="a"/>
    <w:uiPriority w:val="99"/>
    <w:unhideWhenUsed/>
    <w:rsid w:val="0068643A"/>
    <w:pPr>
      <w:overflowPunct/>
      <w:autoSpaceDE/>
      <w:autoSpaceDN/>
      <w:adjustRightInd/>
      <w:spacing w:before="100" w:beforeAutospacing="1" w:after="100" w:afterAutospacing="1"/>
      <w:textAlignment w:val="auto"/>
    </w:pPr>
    <w:rPr>
      <w:sz w:val="24"/>
      <w:szCs w:val="24"/>
    </w:rPr>
  </w:style>
  <w:style w:type="paragraph" w:styleId="ac">
    <w:name w:val="footer"/>
    <w:basedOn w:val="a"/>
    <w:link w:val="ad"/>
    <w:uiPriority w:val="99"/>
    <w:unhideWhenUsed/>
    <w:rsid w:val="00717024"/>
    <w:pPr>
      <w:tabs>
        <w:tab w:val="center" w:pos="4677"/>
        <w:tab w:val="right" w:pos="9355"/>
      </w:tabs>
    </w:pPr>
  </w:style>
  <w:style w:type="character" w:customStyle="1" w:styleId="ad">
    <w:name w:val="Нижний колонтитул Знак"/>
    <w:basedOn w:val="a0"/>
    <w:link w:val="ac"/>
    <w:uiPriority w:val="99"/>
    <w:rsid w:val="00717024"/>
    <w:rPr>
      <w:rFonts w:ascii="Times New Roman" w:eastAsia="Times New Roman" w:hAnsi="Times New Roman" w:cs="Times New Roman"/>
      <w:sz w:val="28"/>
      <w:szCs w:val="20"/>
      <w:lang w:eastAsia="ru-RU"/>
    </w:rPr>
  </w:style>
  <w:style w:type="paragraph" w:customStyle="1" w:styleId="Default">
    <w:name w:val="Default"/>
    <w:rsid w:val="00162669"/>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FollowedHyperlink"/>
    <w:basedOn w:val="a0"/>
    <w:uiPriority w:val="99"/>
    <w:semiHidden/>
    <w:unhideWhenUsed/>
    <w:rsid w:val="00AF05AA"/>
    <w:rPr>
      <w:color w:val="800080" w:themeColor="followedHyperlink"/>
      <w:u w:val="single"/>
    </w:rPr>
  </w:style>
  <w:style w:type="character" w:customStyle="1" w:styleId="20">
    <w:name w:val="Заголовок 2 Знак"/>
    <w:basedOn w:val="a0"/>
    <w:link w:val="2"/>
    <w:uiPriority w:val="9"/>
    <w:rsid w:val="007D3317"/>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16485130">
      <w:bodyDiv w:val="1"/>
      <w:marLeft w:val="0"/>
      <w:marRight w:val="0"/>
      <w:marTop w:val="0"/>
      <w:marBottom w:val="0"/>
      <w:divBdr>
        <w:top w:val="none" w:sz="0" w:space="0" w:color="auto"/>
        <w:left w:val="none" w:sz="0" w:space="0" w:color="auto"/>
        <w:bottom w:val="none" w:sz="0" w:space="0" w:color="auto"/>
        <w:right w:val="none" w:sz="0" w:space="0" w:color="auto"/>
      </w:divBdr>
    </w:div>
    <w:div w:id="140773623">
      <w:bodyDiv w:val="1"/>
      <w:marLeft w:val="0"/>
      <w:marRight w:val="0"/>
      <w:marTop w:val="0"/>
      <w:marBottom w:val="0"/>
      <w:divBdr>
        <w:top w:val="none" w:sz="0" w:space="0" w:color="auto"/>
        <w:left w:val="none" w:sz="0" w:space="0" w:color="auto"/>
        <w:bottom w:val="none" w:sz="0" w:space="0" w:color="auto"/>
        <w:right w:val="none" w:sz="0" w:space="0" w:color="auto"/>
      </w:divBdr>
    </w:div>
    <w:div w:id="142739149">
      <w:bodyDiv w:val="1"/>
      <w:marLeft w:val="0"/>
      <w:marRight w:val="0"/>
      <w:marTop w:val="0"/>
      <w:marBottom w:val="0"/>
      <w:divBdr>
        <w:top w:val="none" w:sz="0" w:space="0" w:color="auto"/>
        <w:left w:val="none" w:sz="0" w:space="0" w:color="auto"/>
        <w:bottom w:val="none" w:sz="0" w:space="0" w:color="auto"/>
        <w:right w:val="none" w:sz="0" w:space="0" w:color="auto"/>
      </w:divBdr>
      <w:divsChild>
        <w:div w:id="1038315070">
          <w:marLeft w:val="0"/>
          <w:marRight w:val="0"/>
          <w:marTop w:val="0"/>
          <w:marBottom w:val="0"/>
          <w:divBdr>
            <w:top w:val="none" w:sz="0" w:space="0" w:color="auto"/>
            <w:left w:val="none" w:sz="0" w:space="0" w:color="auto"/>
            <w:bottom w:val="none" w:sz="0" w:space="0" w:color="auto"/>
            <w:right w:val="none" w:sz="0" w:space="0" w:color="auto"/>
          </w:divBdr>
        </w:div>
        <w:div w:id="467667338">
          <w:marLeft w:val="0"/>
          <w:marRight w:val="0"/>
          <w:marTop w:val="120"/>
          <w:marBottom w:val="0"/>
          <w:divBdr>
            <w:top w:val="none" w:sz="0" w:space="0" w:color="auto"/>
            <w:left w:val="none" w:sz="0" w:space="0" w:color="auto"/>
            <w:bottom w:val="none" w:sz="0" w:space="0" w:color="auto"/>
            <w:right w:val="none" w:sz="0" w:space="0" w:color="auto"/>
          </w:divBdr>
          <w:divsChild>
            <w:div w:id="1789741625">
              <w:marLeft w:val="0"/>
              <w:marRight w:val="0"/>
              <w:marTop w:val="0"/>
              <w:marBottom w:val="0"/>
              <w:divBdr>
                <w:top w:val="none" w:sz="0" w:space="0" w:color="auto"/>
                <w:left w:val="none" w:sz="0" w:space="0" w:color="auto"/>
                <w:bottom w:val="none" w:sz="0" w:space="0" w:color="auto"/>
                <w:right w:val="none" w:sz="0" w:space="0" w:color="auto"/>
              </w:divBdr>
              <w:divsChild>
                <w:div w:id="20815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7784">
      <w:bodyDiv w:val="1"/>
      <w:marLeft w:val="0"/>
      <w:marRight w:val="0"/>
      <w:marTop w:val="0"/>
      <w:marBottom w:val="0"/>
      <w:divBdr>
        <w:top w:val="none" w:sz="0" w:space="0" w:color="auto"/>
        <w:left w:val="none" w:sz="0" w:space="0" w:color="auto"/>
        <w:bottom w:val="none" w:sz="0" w:space="0" w:color="auto"/>
        <w:right w:val="none" w:sz="0" w:space="0" w:color="auto"/>
      </w:divBdr>
      <w:divsChild>
        <w:div w:id="134687273">
          <w:marLeft w:val="0"/>
          <w:marRight w:val="0"/>
          <w:marTop w:val="0"/>
          <w:marBottom w:val="0"/>
          <w:divBdr>
            <w:top w:val="none" w:sz="0" w:space="0" w:color="auto"/>
            <w:left w:val="none" w:sz="0" w:space="0" w:color="auto"/>
            <w:bottom w:val="none" w:sz="0" w:space="0" w:color="auto"/>
            <w:right w:val="none" w:sz="0" w:space="0" w:color="auto"/>
          </w:divBdr>
        </w:div>
        <w:div w:id="1981421162">
          <w:marLeft w:val="0"/>
          <w:marRight w:val="0"/>
          <w:marTop w:val="216"/>
          <w:marBottom w:val="0"/>
          <w:divBdr>
            <w:top w:val="none" w:sz="0" w:space="0" w:color="auto"/>
            <w:left w:val="none" w:sz="0" w:space="0" w:color="auto"/>
            <w:bottom w:val="none" w:sz="0" w:space="0" w:color="auto"/>
            <w:right w:val="none" w:sz="0" w:space="0" w:color="auto"/>
          </w:divBdr>
        </w:div>
        <w:div w:id="1642079782">
          <w:marLeft w:val="0"/>
          <w:marRight w:val="0"/>
          <w:marTop w:val="216"/>
          <w:marBottom w:val="0"/>
          <w:divBdr>
            <w:top w:val="none" w:sz="0" w:space="0" w:color="auto"/>
            <w:left w:val="none" w:sz="0" w:space="0" w:color="auto"/>
            <w:bottom w:val="none" w:sz="0" w:space="0" w:color="auto"/>
            <w:right w:val="none" w:sz="0" w:space="0" w:color="auto"/>
          </w:divBdr>
        </w:div>
        <w:div w:id="482813188">
          <w:marLeft w:val="0"/>
          <w:marRight w:val="0"/>
          <w:marTop w:val="216"/>
          <w:marBottom w:val="0"/>
          <w:divBdr>
            <w:top w:val="none" w:sz="0" w:space="0" w:color="auto"/>
            <w:left w:val="none" w:sz="0" w:space="0" w:color="auto"/>
            <w:bottom w:val="none" w:sz="0" w:space="0" w:color="auto"/>
            <w:right w:val="none" w:sz="0" w:space="0" w:color="auto"/>
          </w:divBdr>
        </w:div>
      </w:divsChild>
    </w:div>
    <w:div w:id="251203714">
      <w:bodyDiv w:val="1"/>
      <w:marLeft w:val="0"/>
      <w:marRight w:val="0"/>
      <w:marTop w:val="0"/>
      <w:marBottom w:val="0"/>
      <w:divBdr>
        <w:top w:val="none" w:sz="0" w:space="0" w:color="auto"/>
        <w:left w:val="none" w:sz="0" w:space="0" w:color="auto"/>
        <w:bottom w:val="none" w:sz="0" w:space="0" w:color="auto"/>
        <w:right w:val="none" w:sz="0" w:space="0" w:color="auto"/>
      </w:divBdr>
    </w:div>
    <w:div w:id="414134951">
      <w:bodyDiv w:val="1"/>
      <w:marLeft w:val="0"/>
      <w:marRight w:val="0"/>
      <w:marTop w:val="0"/>
      <w:marBottom w:val="0"/>
      <w:divBdr>
        <w:top w:val="none" w:sz="0" w:space="0" w:color="auto"/>
        <w:left w:val="none" w:sz="0" w:space="0" w:color="auto"/>
        <w:bottom w:val="none" w:sz="0" w:space="0" w:color="auto"/>
        <w:right w:val="none" w:sz="0" w:space="0" w:color="auto"/>
      </w:divBdr>
    </w:div>
    <w:div w:id="518471732">
      <w:bodyDiv w:val="1"/>
      <w:marLeft w:val="0"/>
      <w:marRight w:val="0"/>
      <w:marTop w:val="0"/>
      <w:marBottom w:val="0"/>
      <w:divBdr>
        <w:top w:val="none" w:sz="0" w:space="0" w:color="auto"/>
        <w:left w:val="none" w:sz="0" w:space="0" w:color="auto"/>
        <w:bottom w:val="none" w:sz="0" w:space="0" w:color="auto"/>
        <w:right w:val="none" w:sz="0" w:space="0" w:color="auto"/>
      </w:divBdr>
      <w:divsChild>
        <w:div w:id="1417166195">
          <w:marLeft w:val="0"/>
          <w:marRight w:val="0"/>
          <w:marTop w:val="0"/>
          <w:marBottom w:val="0"/>
          <w:divBdr>
            <w:top w:val="none" w:sz="0" w:space="0" w:color="auto"/>
            <w:left w:val="none" w:sz="0" w:space="0" w:color="auto"/>
            <w:bottom w:val="none" w:sz="0" w:space="0" w:color="auto"/>
            <w:right w:val="none" w:sz="0" w:space="0" w:color="auto"/>
          </w:divBdr>
        </w:div>
        <w:div w:id="291445459">
          <w:marLeft w:val="0"/>
          <w:marRight w:val="0"/>
          <w:marTop w:val="0"/>
          <w:marBottom w:val="0"/>
          <w:divBdr>
            <w:top w:val="none" w:sz="0" w:space="0" w:color="auto"/>
            <w:left w:val="none" w:sz="0" w:space="0" w:color="auto"/>
            <w:bottom w:val="none" w:sz="0" w:space="0" w:color="auto"/>
            <w:right w:val="none" w:sz="0" w:space="0" w:color="auto"/>
          </w:divBdr>
        </w:div>
      </w:divsChild>
    </w:div>
    <w:div w:id="560600755">
      <w:bodyDiv w:val="1"/>
      <w:marLeft w:val="0"/>
      <w:marRight w:val="0"/>
      <w:marTop w:val="0"/>
      <w:marBottom w:val="0"/>
      <w:divBdr>
        <w:top w:val="none" w:sz="0" w:space="0" w:color="auto"/>
        <w:left w:val="none" w:sz="0" w:space="0" w:color="auto"/>
        <w:bottom w:val="none" w:sz="0" w:space="0" w:color="auto"/>
        <w:right w:val="none" w:sz="0" w:space="0" w:color="auto"/>
      </w:divBdr>
    </w:div>
    <w:div w:id="609552663">
      <w:bodyDiv w:val="1"/>
      <w:marLeft w:val="0"/>
      <w:marRight w:val="0"/>
      <w:marTop w:val="0"/>
      <w:marBottom w:val="0"/>
      <w:divBdr>
        <w:top w:val="none" w:sz="0" w:space="0" w:color="auto"/>
        <w:left w:val="none" w:sz="0" w:space="0" w:color="auto"/>
        <w:bottom w:val="none" w:sz="0" w:space="0" w:color="auto"/>
        <w:right w:val="none" w:sz="0" w:space="0" w:color="auto"/>
      </w:divBdr>
      <w:divsChild>
        <w:div w:id="1421832017">
          <w:marLeft w:val="0"/>
          <w:marRight w:val="0"/>
          <w:marTop w:val="0"/>
          <w:marBottom w:val="0"/>
          <w:divBdr>
            <w:top w:val="none" w:sz="0" w:space="0" w:color="auto"/>
            <w:left w:val="none" w:sz="0" w:space="0" w:color="auto"/>
            <w:bottom w:val="none" w:sz="0" w:space="0" w:color="auto"/>
            <w:right w:val="none" w:sz="0" w:space="0" w:color="auto"/>
          </w:divBdr>
          <w:divsChild>
            <w:div w:id="1650330707">
              <w:marLeft w:val="0"/>
              <w:marRight w:val="0"/>
              <w:marTop w:val="0"/>
              <w:marBottom w:val="0"/>
              <w:divBdr>
                <w:top w:val="none" w:sz="0" w:space="0" w:color="auto"/>
                <w:left w:val="none" w:sz="0" w:space="0" w:color="auto"/>
                <w:bottom w:val="none" w:sz="0" w:space="0" w:color="auto"/>
                <w:right w:val="none" w:sz="0" w:space="0" w:color="auto"/>
              </w:divBdr>
              <w:divsChild>
                <w:div w:id="1491797135">
                  <w:marLeft w:val="0"/>
                  <w:marRight w:val="0"/>
                  <w:marTop w:val="0"/>
                  <w:marBottom w:val="0"/>
                  <w:divBdr>
                    <w:top w:val="none" w:sz="0" w:space="0" w:color="auto"/>
                    <w:left w:val="none" w:sz="0" w:space="0" w:color="auto"/>
                    <w:bottom w:val="none" w:sz="0" w:space="0" w:color="auto"/>
                    <w:right w:val="none" w:sz="0" w:space="0" w:color="auto"/>
                  </w:divBdr>
                  <w:divsChild>
                    <w:div w:id="748307336">
                      <w:marLeft w:val="0"/>
                      <w:marRight w:val="0"/>
                      <w:marTop w:val="0"/>
                      <w:marBottom w:val="0"/>
                      <w:divBdr>
                        <w:top w:val="none" w:sz="0" w:space="0" w:color="auto"/>
                        <w:left w:val="none" w:sz="0" w:space="0" w:color="auto"/>
                        <w:bottom w:val="none" w:sz="0" w:space="0" w:color="auto"/>
                        <w:right w:val="none" w:sz="0" w:space="0" w:color="auto"/>
                      </w:divBdr>
                      <w:divsChild>
                        <w:div w:id="1667247415">
                          <w:marLeft w:val="0"/>
                          <w:marRight w:val="0"/>
                          <w:marTop w:val="0"/>
                          <w:marBottom w:val="0"/>
                          <w:divBdr>
                            <w:top w:val="none" w:sz="0" w:space="0" w:color="auto"/>
                            <w:left w:val="none" w:sz="0" w:space="0" w:color="auto"/>
                            <w:bottom w:val="none" w:sz="0" w:space="0" w:color="auto"/>
                            <w:right w:val="none" w:sz="0" w:space="0" w:color="auto"/>
                          </w:divBdr>
                          <w:divsChild>
                            <w:div w:id="1996834256">
                              <w:marLeft w:val="0"/>
                              <w:marRight w:val="0"/>
                              <w:marTop w:val="0"/>
                              <w:marBottom w:val="0"/>
                              <w:divBdr>
                                <w:top w:val="none" w:sz="0" w:space="0" w:color="auto"/>
                                <w:left w:val="none" w:sz="0" w:space="0" w:color="auto"/>
                                <w:bottom w:val="none" w:sz="0" w:space="0" w:color="auto"/>
                                <w:right w:val="none" w:sz="0" w:space="0" w:color="auto"/>
                              </w:divBdr>
                              <w:divsChild>
                                <w:div w:id="1465081465">
                                  <w:marLeft w:val="0"/>
                                  <w:marRight w:val="0"/>
                                  <w:marTop w:val="0"/>
                                  <w:marBottom w:val="0"/>
                                  <w:divBdr>
                                    <w:top w:val="none" w:sz="0" w:space="0" w:color="auto"/>
                                    <w:left w:val="none" w:sz="0" w:space="0" w:color="auto"/>
                                    <w:bottom w:val="none" w:sz="0" w:space="0" w:color="auto"/>
                                    <w:right w:val="none" w:sz="0" w:space="0" w:color="auto"/>
                                  </w:divBdr>
                                  <w:divsChild>
                                    <w:div w:id="558202761">
                                      <w:marLeft w:val="0"/>
                                      <w:marRight w:val="0"/>
                                      <w:marTop w:val="0"/>
                                      <w:marBottom w:val="300"/>
                                      <w:divBdr>
                                        <w:top w:val="none" w:sz="0" w:space="0" w:color="auto"/>
                                        <w:left w:val="none" w:sz="0" w:space="0" w:color="auto"/>
                                        <w:bottom w:val="none" w:sz="0" w:space="0" w:color="auto"/>
                                        <w:right w:val="none" w:sz="0" w:space="0" w:color="auto"/>
                                      </w:divBdr>
                                      <w:divsChild>
                                        <w:div w:id="3850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084448">
      <w:bodyDiv w:val="1"/>
      <w:marLeft w:val="0"/>
      <w:marRight w:val="0"/>
      <w:marTop w:val="0"/>
      <w:marBottom w:val="0"/>
      <w:divBdr>
        <w:top w:val="none" w:sz="0" w:space="0" w:color="auto"/>
        <w:left w:val="none" w:sz="0" w:space="0" w:color="auto"/>
        <w:bottom w:val="none" w:sz="0" w:space="0" w:color="auto"/>
        <w:right w:val="none" w:sz="0" w:space="0" w:color="auto"/>
      </w:divBdr>
    </w:div>
    <w:div w:id="870990887">
      <w:bodyDiv w:val="1"/>
      <w:marLeft w:val="0"/>
      <w:marRight w:val="0"/>
      <w:marTop w:val="0"/>
      <w:marBottom w:val="0"/>
      <w:divBdr>
        <w:top w:val="none" w:sz="0" w:space="0" w:color="auto"/>
        <w:left w:val="none" w:sz="0" w:space="0" w:color="auto"/>
        <w:bottom w:val="none" w:sz="0" w:space="0" w:color="auto"/>
        <w:right w:val="none" w:sz="0" w:space="0" w:color="auto"/>
      </w:divBdr>
    </w:div>
    <w:div w:id="1073283879">
      <w:bodyDiv w:val="1"/>
      <w:marLeft w:val="0"/>
      <w:marRight w:val="0"/>
      <w:marTop w:val="0"/>
      <w:marBottom w:val="0"/>
      <w:divBdr>
        <w:top w:val="none" w:sz="0" w:space="0" w:color="auto"/>
        <w:left w:val="none" w:sz="0" w:space="0" w:color="auto"/>
        <w:bottom w:val="none" w:sz="0" w:space="0" w:color="auto"/>
        <w:right w:val="none" w:sz="0" w:space="0" w:color="auto"/>
      </w:divBdr>
      <w:divsChild>
        <w:div w:id="1390883511">
          <w:marLeft w:val="0"/>
          <w:marRight w:val="0"/>
          <w:marTop w:val="0"/>
          <w:marBottom w:val="0"/>
          <w:divBdr>
            <w:top w:val="none" w:sz="0" w:space="0" w:color="D1D1D1"/>
            <w:left w:val="none" w:sz="0" w:space="0" w:color="D1D1D1"/>
            <w:bottom w:val="none" w:sz="0" w:space="0" w:color="D1D1D1"/>
            <w:right w:val="none" w:sz="0" w:space="0" w:color="D1D1D1"/>
          </w:divBdr>
          <w:divsChild>
            <w:div w:id="157574036">
              <w:marLeft w:val="0"/>
              <w:marRight w:val="0"/>
              <w:marTop w:val="0"/>
              <w:marBottom w:val="0"/>
              <w:divBdr>
                <w:top w:val="none" w:sz="0" w:space="0" w:color="auto"/>
                <w:left w:val="none" w:sz="0" w:space="0" w:color="auto"/>
                <w:bottom w:val="none" w:sz="0" w:space="0" w:color="auto"/>
                <w:right w:val="none" w:sz="0" w:space="0" w:color="auto"/>
              </w:divBdr>
              <w:divsChild>
                <w:div w:id="16989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84543">
      <w:bodyDiv w:val="1"/>
      <w:marLeft w:val="0"/>
      <w:marRight w:val="0"/>
      <w:marTop w:val="0"/>
      <w:marBottom w:val="0"/>
      <w:divBdr>
        <w:top w:val="none" w:sz="0" w:space="0" w:color="auto"/>
        <w:left w:val="none" w:sz="0" w:space="0" w:color="auto"/>
        <w:bottom w:val="none" w:sz="0" w:space="0" w:color="auto"/>
        <w:right w:val="none" w:sz="0" w:space="0" w:color="auto"/>
      </w:divBdr>
    </w:div>
    <w:div w:id="1181430402">
      <w:bodyDiv w:val="1"/>
      <w:marLeft w:val="0"/>
      <w:marRight w:val="0"/>
      <w:marTop w:val="0"/>
      <w:marBottom w:val="0"/>
      <w:divBdr>
        <w:top w:val="none" w:sz="0" w:space="0" w:color="auto"/>
        <w:left w:val="none" w:sz="0" w:space="0" w:color="auto"/>
        <w:bottom w:val="none" w:sz="0" w:space="0" w:color="auto"/>
        <w:right w:val="none" w:sz="0" w:space="0" w:color="auto"/>
      </w:divBdr>
    </w:div>
    <w:div w:id="1200818143">
      <w:bodyDiv w:val="1"/>
      <w:marLeft w:val="0"/>
      <w:marRight w:val="0"/>
      <w:marTop w:val="0"/>
      <w:marBottom w:val="0"/>
      <w:divBdr>
        <w:top w:val="none" w:sz="0" w:space="0" w:color="auto"/>
        <w:left w:val="none" w:sz="0" w:space="0" w:color="auto"/>
        <w:bottom w:val="none" w:sz="0" w:space="0" w:color="auto"/>
        <w:right w:val="none" w:sz="0" w:space="0" w:color="auto"/>
      </w:divBdr>
    </w:div>
    <w:div w:id="1982340725">
      <w:bodyDiv w:val="1"/>
      <w:marLeft w:val="0"/>
      <w:marRight w:val="0"/>
      <w:marTop w:val="0"/>
      <w:marBottom w:val="0"/>
      <w:divBdr>
        <w:top w:val="none" w:sz="0" w:space="0" w:color="auto"/>
        <w:left w:val="none" w:sz="0" w:space="0" w:color="auto"/>
        <w:bottom w:val="none" w:sz="0" w:space="0" w:color="auto"/>
        <w:right w:val="none" w:sz="0" w:space="0" w:color="auto"/>
      </w:divBdr>
      <w:divsChild>
        <w:div w:id="1007555954">
          <w:marLeft w:val="0"/>
          <w:marRight w:val="0"/>
          <w:marTop w:val="0"/>
          <w:marBottom w:val="0"/>
          <w:divBdr>
            <w:top w:val="none" w:sz="0" w:space="0" w:color="auto"/>
            <w:left w:val="none" w:sz="0" w:space="0" w:color="auto"/>
            <w:bottom w:val="none" w:sz="0" w:space="0" w:color="auto"/>
            <w:right w:val="none" w:sz="0" w:space="0" w:color="auto"/>
          </w:divBdr>
          <w:divsChild>
            <w:div w:id="574507915">
              <w:marLeft w:val="0"/>
              <w:marRight w:val="0"/>
              <w:marTop w:val="0"/>
              <w:marBottom w:val="0"/>
              <w:divBdr>
                <w:top w:val="none" w:sz="0" w:space="0" w:color="auto"/>
                <w:left w:val="none" w:sz="0" w:space="0" w:color="auto"/>
                <w:bottom w:val="none" w:sz="0" w:space="0" w:color="auto"/>
                <w:right w:val="none" w:sz="0" w:space="0" w:color="auto"/>
              </w:divBdr>
            </w:div>
          </w:divsChild>
        </w:div>
        <w:div w:id="927546465">
          <w:marLeft w:val="0"/>
          <w:marRight w:val="0"/>
          <w:marTop w:val="0"/>
          <w:marBottom w:val="0"/>
          <w:divBdr>
            <w:top w:val="none" w:sz="0" w:space="0" w:color="auto"/>
            <w:left w:val="none" w:sz="0" w:space="0" w:color="auto"/>
            <w:bottom w:val="none" w:sz="0" w:space="0" w:color="auto"/>
            <w:right w:val="none" w:sz="0" w:space="0" w:color="auto"/>
          </w:divBdr>
          <w:divsChild>
            <w:div w:id="12298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64gia@mail.ru.&#1052;&#1080;&#1085;&#1080;&#1089;&#1090;&#1077;&#1088;&#1089;&#1090;&#1074;&#1086;" TargetMode="External"/><Relationship Id="rId13" Type="http://schemas.openxmlformats.org/officeDocument/2006/relationships/hyperlink" Target="http://www.fipi.ru/content/otkrytyy-bank-zadaniy-oge" TargetMode="External"/><Relationship Id="rId18" Type="http://schemas.openxmlformats.org/officeDocument/2006/relationships/hyperlink" Target="https://base.garant.ru/74626876/53f89421bbdaf741eb2d1ecc4ddb4c3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arant.ru/products/ipo/prime/doc/72025228/" TargetMode="External"/><Relationship Id="rId7" Type="http://schemas.openxmlformats.org/officeDocument/2006/relationships/endnotes" Target="endnotes.xml"/><Relationship Id="rId12" Type="http://schemas.openxmlformats.org/officeDocument/2006/relationships/hyperlink" Target="http://www.fipi.ru/" TargetMode="External"/><Relationship Id="rId17" Type="http://schemas.openxmlformats.org/officeDocument/2006/relationships/hyperlink" Target="https://fipi.ru/oge/otkrytyy-bank-zadaniy-og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ipi.ru/" TargetMode="External"/><Relationship Id="rId20" Type="http://schemas.openxmlformats.org/officeDocument/2006/relationships/hyperlink" Target="http://minobr.saratov.gov.ru/docs/70/277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a.edu.ru/ru/" TargetMode="External"/><Relationship Id="rId24" Type="http://schemas.openxmlformats.org/officeDocument/2006/relationships/hyperlink" Target="https://obrnadzor.gov.ru/gia/gia-9/rezultaty/" TargetMode="External"/><Relationship Id="rId5" Type="http://schemas.openxmlformats.org/officeDocument/2006/relationships/webSettings" Target="webSettings.xml"/><Relationship Id="rId15" Type="http://schemas.openxmlformats.org/officeDocument/2006/relationships/hyperlink" Target="https://fipi.ru/oge/demoversii-specifikacii-kodifikatory" TargetMode="External"/><Relationship Id="rId23" Type="http://schemas.openxmlformats.org/officeDocument/2006/relationships/hyperlink" Target="https://www.garant.ru/products/ipo/prime/doc/72025228/" TargetMode="External"/><Relationship Id="rId10" Type="http://schemas.openxmlformats.org/officeDocument/2006/relationships/hyperlink" Target="http://obrnadzor.gov.ru/ru/" TargetMode="External"/><Relationship Id="rId19" Type="http://schemas.openxmlformats.org/officeDocument/2006/relationships/hyperlink" Target="https://base.garant.ru/" TargetMode="External"/><Relationship Id="rId4" Type="http://schemas.openxmlformats.org/officeDocument/2006/relationships/settings" Target="settings.xml"/><Relationship Id="rId9" Type="http://schemas.openxmlformats.org/officeDocument/2006/relationships/hyperlink" Target="mailto:krono2007@yandex.ru" TargetMode="External"/><Relationship Id="rId14" Type="http://schemas.openxmlformats.org/officeDocument/2006/relationships/hyperlink" Target="http://www.fipi.ru/oge-i-gve-9/demoversii-specifikacii-kodifikatory" TargetMode="External"/><Relationship Id="rId22" Type="http://schemas.openxmlformats.org/officeDocument/2006/relationships/hyperlink" Target="https://www.garant.ru/products/ipo/prime/doc/72025228/"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785FD-AECD-458A-8BF9-8B27F118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17</Pages>
  <Words>4983</Words>
  <Characters>28404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afoninaea</dc:creator>
  <cp:lastModifiedBy>User</cp:lastModifiedBy>
  <cp:revision>80</cp:revision>
  <cp:lastPrinted>2023-01-27T10:42:00Z</cp:lastPrinted>
  <dcterms:created xsi:type="dcterms:W3CDTF">2022-11-14T11:44:00Z</dcterms:created>
  <dcterms:modified xsi:type="dcterms:W3CDTF">2023-01-27T10:42:00Z</dcterms:modified>
</cp:coreProperties>
</file>